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75F7" w:rsidRPr="006D457D" w:rsidRDefault="006D457D" w:rsidP="006D457D">
      <w:pPr>
        <w:spacing w:line="240" w:lineRule="auto"/>
        <w:jc w:val="center"/>
        <w:rPr>
          <w:b/>
          <w:sz w:val="28"/>
          <w:lang w:val="es-419"/>
        </w:rPr>
      </w:pPr>
      <w:r w:rsidRPr="006D457D">
        <w:rPr>
          <w:b/>
          <w:sz w:val="28"/>
          <w:lang w:val="es-419"/>
        </w:rPr>
        <w:t>INMOBILIZ</w:t>
      </w:r>
      <w:bookmarkStart w:id="0" w:name="_GoBack"/>
      <w:r w:rsidRPr="006D457D">
        <w:rPr>
          <w:b/>
          <w:sz w:val="28"/>
          <w:lang w:val="es-419"/>
        </w:rPr>
        <w:t>ACIÓN DE LACASA EN NANOPARTÍCULAS DE MAGNETITA POR MEDIO DE FUNCIONALIZACIÓN CON APTES Y GLUTARALDEHÍDO</w:t>
      </w:r>
      <w:bookmarkEnd w:id="0"/>
    </w:p>
    <w:p w:rsidR="005175F7" w:rsidRPr="000E01A5" w:rsidRDefault="00E43E5C">
      <w:pPr>
        <w:jc w:val="center"/>
        <w:rPr>
          <w:b/>
          <w:i/>
          <w:sz w:val="28"/>
          <w:szCs w:val="28"/>
          <w:lang w:val="es-419"/>
        </w:rPr>
      </w:pPr>
      <w:r w:rsidRPr="000E01A5">
        <w:rPr>
          <w:b/>
          <w:i/>
          <w:sz w:val="28"/>
          <w:szCs w:val="28"/>
          <w:lang w:val="es-419"/>
        </w:rPr>
        <w:t>Versión 1.0</w:t>
      </w:r>
    </w:p>
    <w:p w:rsidR="005175F7" w:rsidRPr="000E01A5" w:rsidRDefault="00BD3566">
      <w:pPr>
        <w:jc w:val="right"/>
        <w:rPr>
          <w:b/>
          <w:sz w:val="26"/>
          <w:szCs w:val="26"/>
          <w:lang w:val="es-419"/>
        </w:rPr>
      </w:pPr>
      <w:r w:rsidRPr="000E01A5">
        <w:rPr>
          <w:b/>
          <w:sz w:val="26"/>
          <w:szCs w:val="26"/>
          <w:lang w:val="es-419"/>
        </w:rPr>
        <w:t xml:space="preserve">Elaboro: </w:t>
      </w:r>
      <w:r w:rsidR="00394034">
        <w:rPr>
          <w:b/>
          <w:sz w:val="26"/>
          <w:szCs w:val="26"/>
          <w:lang w:val="es-419"/>
        </w:rPr>
        <w:t>Ingrid Nathaly Rangel M.</w:t>
      </w:r>
    </w:p>
    <w:p w:rsidR="005175F7" w:rsidRPr="00333FCF" w:rsidRDefault="00E43E5C" w:rsidP="00333FCF">
      <w:pPr>
        <w:pStyle w:val="Ttulo1"/>
        <w:numPr>
          <w:ilvl w:val="0"/>
          <w:numId w:val="27"/>
        </w:numPr>
      </w:pPr>
      <w:r w:rsidRPr="00333FCF">
        <w:t>OBJETIVO</w:t>
      </w:r>
    </w:p>
    <w:p w:rsidR="005175F7" w:rsidRPr="006D457D" w:rsidRDefault="00B37270" w:rsidP="006D457D">
      <w:r w:rsidRPr="006D457D">
        <w:t>Inmovilizar la enzima Lacasa en nanopartículas de magnetita mediante funcionalización de magnetita con Silano.</w:t>
      </w:r>
    </w:p>
    <w:p w:rsidR="005175F7" w:rsidRPr="000E01A5" w:rsidRDefault="00E43E5C" w:rsidP="00333FCF">
      <w:pPr>
        <w:pStyle w:val="Ttulo1"/>
        <w:numPr>
          <w:ilvl w:val="0"/>
          <w:numId w:val="27"/>
        </w:numPr>
        <w:rPr>
          <w:lang w:val="es-419"/>
        </w:rPr>
      </w:pPr>
      <w:r w:rsidRPr="00FB1AAF">
        <w:t>REQUISITOS</w:t>
      </w:r>
    </w:p>
    <w:p w:rsidR="005175F7" w:rsidRPr="00602401" w:rsidRDefault="00EE3F63" w:rsidP="00EA22D9">
      <w:pPr>
        <w:rPr>
          <w:lang w:val="es-419"/>
        </w:rPr>
      </w:pPr>
      <w:r>
        <w:rPr>
          <w:lang w:val="es-419"/>
        </w:rPr>
        <w:t>Para la elaboración del material es necesario poseer conocimientos previos en: Cálculos estequiométricos de reactivos, pesado en balanzas de precisión, uso de planchas de calentamiento y agitador magnético,</w:t>
      </w:r>
      <w:r w:rsidR="00B37270">
        <w:rPr>
          <w:lang w:val="es-419"/>
        </w:rPr>
        <w:t xml:space="preserve"> </w:t>
      </w:r>
      <w:proofErr w:type="spellStart"/>
      <w:r w:rsidR="00B37270">
        <w:rPr>
          <w:lang w:val="es-419"/>
        </w:rPr>
        <w:t>Sonicador</w:t>
      </w:r>
      <w:proofErr w:type="spellEnd"/>
      <w:r w:rsidR="00B37270">
        <w:rPr>
          <w:lang w:val="es-419"/>
        </w:rPr>
        <w:t xml:space="preserve">, </w:t>
      </w:r>
      <w:proofErr w:type="spellStart"/>
      <w:r w:rsidR="00B37270">
        <w:rPr>
          <w:lang w:val="es-419"/>
        </w:rPr>
        <w:t>vortex</w:t>
      </w:r>
      <w:proofErr w:type="spellEnd"/>
      <w:r>
        <w:rPr>
          <w:lang w:val="es-419"/>
        </w:rPr>
        <w:t xml:space="preserve"> y técnicas de caracterización.</w:t>
      </w:r>
    </w:p>
    <w:p w:rsidR="005175F7" w:rsidRPr="000E01A5" w:rsidRDefault="00E43E5C" w:rsidP="00333FCF">
      <w:pPr>
        <w:pStyle w:val="Ttulo1"/>
        <w:numPr>
          <w:ilvl w:val="0"/>
          <w:numId w:val="27"/>
        </w:numPr>
      </w:pPr>
      <w:r w:rsidRPr="00FB1AAF">
        <w:t>REQUISITOS</w:t>
      </w:r>
      <w:r w:rsidRPr="000E01A5">
        <w:t xml:space="preserve"> DE SOFTWARE</w:t>
      </w:r>
    </w:p>
    <w:p w:rsidR="00EE3F63" w:rsidRDefault="00E43E5C" w:rsidP="00EA22D9">
      <w:pPr>
        <w:rPr>
          <w:lang w:val="es-419"/>
        </w:rPr>
      </w:pPr>
      <w:r w:rsidRPr="00602401">
        <w:rPr>
          <w:lang w:val="es-419"/>
        </w:rPr>
        <w:t>Ninguno.</w:t>
      </w:r>
    </w:p>
    <w:p w:rsidR="00F12AEE" w:rsidRDefault="00F12AEE" w:rsidP="00333FCF">
      <w:pPr>
        <w:pStyle w:val="Ttulo1"/>
        <w:numPr>
          <w:ilvl w:val="0"/>
          <w:numId w:val="27"/>
        </w:numPr>
      </w:pPr>
      <w:r>
        <w:t xml:space="preserve">PASOS </w:t>
      </w:r>
      <w:r w:rsidRPr="00333FCF">
        <w:t>PREVIOS</w:t>
      </w:r>
    </w:p>
    <w:p w:rsidR="00F12AEE" w:rsidRPr="00EA22D9" w:rsidRDefault="00F12AEE" w:rsidP="00EA22D9">
      <w:pPr>
        <w:pStyle w:val="Prrafodelista"/>
        <w:numPr>
          <w:ilvl w:val="0"/>
          <w:numId w:val="19"/>
        </w:numPr>
        <w:rPr>
          <w:lang w:val="es-MX" w:eastAsia="es-MX"/>
        </w:rPr>
      </w:pPr>
      <w:r w:rsidRPr="00EA22D9">
        <w:rPr>
          <w:lang w:val="es-MX" w:eastAsia="es-MX"/>
        </w:rPr>
        <w:t xml:space="preserve">Síntesis de magnetita por el método de Co-precipitación Química. </w:t>
      </w:r>
    </w:p>
    <w:p w:rsidR="00F12AEE" w:rsidRPr="00EA22D9" w:rsidRDefault="00F12AEE" w:rsidP="00EA22D9">
      <w:pPr>
        <w:pStyle w:val="Prrafodelista"/>
        <w:numPr>
          <w:ilvl w:val="0"/>
          <w:numId w:val="19"/>
        </w:numPr>
        <w:rPr>
          <w:lang w:val="es-MX" w:eastAsia="es-MX"/>
        </w:rPr>
      </w:pPr>
      <w:r w:rsidRPr="00EA22D9">
        <w:rPr>
          <w:lang w:val="es-MX" w:eastAsia="es-MX"/>
        </w:rPr>
        <w:t xml:space="preserve">Cuantificación de tamaño de nanopartícula con </w:t>
      </w:r>
      <w:proofErr w:type="spellStart"/>
      <w:r w:rsidRPr="00EA22D9">
        <w:rPr>
          <w:lang w:val="es-MX" w:eastAsia="es-MX"/>
        </w:rPr>
        <w:t>Zsizer</w:t>
      </w:r>
      <w:proofErr w:type="spellEnd"/>
      <w:r w:rsidRPr="00EA22D9">
        <w:rPr>
          <w:lang w:val="es-MX" w:eastAsia="es-MX"/>
        </w:rPr>
        <w:t>.</w:t>
      </w:r>
    </w:p>
    <w:p w:rsidR="0079696A" w:rsidRDefault="0079696A" w:rsidP="00333FCF">
      <w:pPr>
        <w:pStyle w:val="Ttulo1"/>
        <w:numPr>
          <w:ilvl w:val="0"/>
          <w:numId w:val="27"/>
        </w:numPr>
      </w:pPr>
      <w:r>
        <w:t>ELEMENTOS DE PROTECCIÓN PERSONAL (</w:t>
      </w:r>
      <w:proofErr w:type="spellStart"/>
      <w:r>
        <w:t>EPP’s</w:t>
      </w:r>
      <w:proofErr w:type="spellEnd"/>
      <w:r>
        <w:t>)</w:t>
      </w:r>
    </w:p>
    <w:p w:rsidR="0079696A" w:rsidRPr="00EA22D9" w:rsidRDefault="0079696A" w:rsidP="00EA22D9">
      <w:pPr>
        <w:pStyle w:val="Prrafodelista"/>
        <w:numPr>
          <w:ilvl w:val="0"/>
          <w:numId w:val="20"/>
        </w:numPr>
        <w:rPr>
          <w:lang w:val="es-MX" w:eastAsia="es-MX"/>
        </w:rPr>
      </w:pPr>
      <w:r w:rsidRPr="00EA22D9">
        <w:rPr>
          <w:lang w:val="es-MX" w:eastAsia="es-MX"/>
        </w:rPr>
        <w:t>Traje de sala limpia</w:t>
      </w:r>
    </w:p>
    <w:p w:rsidR="0079696A" w:rsidRPr="00EA22D9" w:rsidRDefault="0079696A" w:rsidP="00EA22D9">
      <w:pPr>
        <w:pStyle w:val="Prrafodelista"/>
        <w:numPr>
          <w:ilvl w:val="0"/>
          <w:numId w:val="20"/>
        </w:numPr>
        <w:rPr>
          <w:lang w:val="es-MX" w:eastAsia="es-MX"/>
        </w:rPr>
      </w:pPr>
      <w:r w:rsidRPr="00EA22D9">
        <w:rPr>
          <w:lang w:val="es-MX" w:eastAsia="es-MX"/>
        </w:rPr>
        <w:t>Cofia</w:t>
      </w:r>
    </w:p>
    <w:p w:rsidR="0079696A" w:rsidRPr="00EA22D9" w:rsidRDefault="0079696A" w:rsidP="00EA22D9">
      <w:pPr>
        <w:pStyle w:val="Prrafodelista"/>
        <w:numPr>
          <w:ilvl w:val="0"/>
          <w:numId w:val="20"/>
        </w:numPr>
        <w:rPr>
          <w:lang w:val="es-MX" w:eastAsia="es-MX"/>
        </w:rPr>
      </w:pPr>
      <w:r w:rsidRPr="00EA22D9">
        <w:rPr>
          <w:lang w:val="es-MX" w:eastAsia="es-MX"/>
        </w:rPr>
        <w:t>Tapabocas</w:t>
      </w:r>
    </w:p>
    <w:p w:rsidR="0079696A" w:rsidRPr="00EA22D9" w:rsidRDefault="0079696A" w:rsidP="00EA22D9">
      <w:pPr>
        <w:pStyle w:val="Prrafodelista"/>
        <w:numPr>
          <w:ilvl w:val="0"/>
          <w:numId w:val="20"/>
        </w:numPr>
        <w:rPr>
          <w:lang w:val="es-MX" w:eastAsia="es-MX"/>
        </w:rPr>
      </w:pPr>
      <w:r w:rsidRPr="00EA22D9">
        <w:rPr>
          <w:lang w:val="es-MX" w:eastAsia="es-MX"/>
        </w:rPr>
        <w:t xml:space="preserve">Gafas </w:t>
      </w:r>
    </w:p>
    <w:p w:rsidR="0079696A" w:rsidRPr="00EA22D9" w:rsidRDefault="0079696A" w:rsidP="00EA22D9">
      <w:pPr>
        <w:pStyle w:val="Prrafodelista"/>
        <w:numPr>
          <w:ilvl w:val="0"/>
          <w:numId w:val="20"/>
        </w:numPr>
        <w:rPr>
          <w:lang w:val="es-MX" w:eastAsia="es-MX"/>
        </w:rPr>
      </w:pPr>
      <w:r w:rsidRPr="00EA22D9">
        <w:rPr>
          <w:lang w:val="es-MX" w:eastAsia="es-MX"/>
        </w:rPr>
        <w:t>Guantes de nitrilo</w:t>
      </w:r>
    </w:p>
    <w:p w:rsidR="0079696A" w:rsidRPr="00EA22D9" w:rsidRDefault="00FC0F5B" w:rsidP="00EA22D9">
      <w:pPr>
        <w:pStyle w:val="Prrafodelista"/>
        <w:numPr>
          <w:ilvl w:val="0"/>
          <w:numId w:val="20"/>
        </w:numPr>
        <w:rPr>
          <w:lang w:val="es-MX" w:eastAsia="es-MX"/>
        </w:rPr>
      </w:pPr>
      <w:r w:rsidRPr="00EA22D9">
        <w:rPr>
          <w:lang w:val="es-MX" w:eastAsia="es-MX"/>
        </w:rPr>
        <w:t>Botas de tela</w:t>
      </w:r>
    </w:p>
    <w:p w:rsidR="00F12AEE" w:rsidRPr="00EA22D9" w:rsidRDefault="0079696A" w:rsidP="00EA22D9">
      <w:pPr>
        <w:pStyle w:val="Prrafodelista"/>
        <w:numPr>
          <w:ilvl w:val="0"/>
          <w:numId w:val="20"/>
        </w:numPr>
        <w:rPr>
          <w:lang w:val="es-MX" w:eastAsia="es-MX"/>
        </w:rPr>
      </w:pPr>
      <w:r w:rsidRPr="00EA22D9">
        <w:rPr>
          <w:lang w:val="es-MX" w:eastAsia="es-MX"/>
        </w:rPr>
        <w:t>Guantes de carnaza o de alta temperatura</w:t>
      </w:r>
    </w:p>
    <w:p w:rsidR="00F12AEE" w:rsidRDefault="00F12AEE" w:rsidP="00333FCF">
      <w:pPr>
        <w:pStyle w:val="Ttulo1"/>
        <w:numPr>
          <w:ilvl w:val="0"/>
          <w:numId w:val="27"/>
        </w:numPr>
        <w:rPr>
          <w:lang w:val="es-419"/>
        </w:rPr>
      </w:pPr>
      <w:r w:rsidRPr="00FB1AAF">
        <w:lastRenderedPageBreak/>
        <w:t>MÉTODO</w:t>
      </w:r>
      <w:r w:rsidRPr="00F12AEE">
        <w:rPr>
          <w:lang w:val="es-419"/>
        </w:rPr>
        <w:t>LOGÍA</w:t>
      </w:r>
    </w:p>
    <w:p w:rsidR="006A29EB" w:rsidRPr="00333FCF" w:rsidRDefault="00F12AEE" w:rsidP="00333FCF">
      <w:pPr>
        <w:pStyle w:val="Ttulo2"/>
        <w:numPr>
          <w:ilvl w:val="1"/>
          <w:numId w:val="27"/>
        </w:numPr>
      </w:pPr>
      <w:r w:rsidRPr="00333FCF">
        <w:t xml:space="preserve">FUNCIONALIZACIÓN DE </w:t>
      </w:r>
      <w:r w:rsidR="006A29EB" w:rsidRPr="00333FCF">
        <w:t xml:space="preserve">NANOPARTÍCULAS DE </w:t>
      </w:r>
      <w:r w:rsidRPr="00333FCF">
        <w:t xml:space="preserve">MAGNETITA </w:t>
      </w:r>
    </w:p>
    <w:p w:rsidR="00F12AEE" w:rsidRDefault="00F12AEE" w:rsidP="00EA22D9">
      <w:r w:rsidRPr="005C2971">
        <w:t xml:space="preserve">El 3-aminopropiltrietoxisilano es una molécula </w:t>
      </w:r>
      <w:proofErr w:type="spellStart"/>
      <w:r w:rsidRPr="005C2971">
        <w:t>aminos</w:t>
      </w:r>
      <w:r w:rsidR="008A6470">
        <w:t>i</w:t>
      </w:r>
      <w:r w:rsidRPr="005C2971">
        <w:t>lano</w:t>
      </w:r>
      <w:proofErr w:type="spellEnd"/>
      <w:r w:rsidRPr="005C2971">
        <w:t xml:space="preserve"> usada generalmente en procesos de </w:t>
      </w:r>
      <w:proofErr w:type="spellStart"/>
      <w:r w:rsidRPr="005C2971">
        <w:t>silanización</w:t>
      </w:r>
      <w:proofErr w:type="spellEnd"/>
      <w:r w:rsidRPr="005C2971">
        <w:t xml:space="preserve"> y </w:t>
      </w:r>
      <w:proofErr w:type="spellStart"/>
      <w:r w:rsidRPr="005C2971">
        <w:t>fucionalización</w:t>
      </w:r>
      <w:proofErr w:type="spellEnd"/>
      <w:r w:rsidRPr="005C2971">
        <w:t xml:space="preserve"> de superficies. En este caso, se usa la molécula para </w:t>
      </w:r>
      <w:proofErr w:type="spellStart"/>
      <w:r w:rsidRPr="005C2971">
        <w:t>funcionalizar</w:t>
      </w:r>
      <w:proofErr w:type="spellEnd"/>
      <w:r w:rsidRPr="005C2971">
        <w:t xml:space="preserve"> nanopartículas de magnetita, permitiendo así, modificar las propiedades de interacción química en la superficie de las NPM. </w:t>
      </w:r>
    </w:p>
    <w:p w:rsidR="003A2615" w:rsidRPr="00763D2B" w:rsidRDefault="003A2615" w:rsidP="00EA22D9">
      <w:r w:rsidRPr="00EA22D9">
        <w:rPr>
          <w:b/>
          <w:i/>
        </w:rPr>
        <w:t>Nota:</w:t>
      </w:r>
      <w:r w:rsidRPr="00EA22D9">
        <w:rPr>
          <w:i/>
        </w:rPr>
        <w:t xml:space="preserve"> </w:t>
      </w:r>
      <w:r w:rsidRPr="00763D2B">
        <w:t xml:space="preserve">Los pasos aquí especificados están dados para una base de cálculo de </w:t>
      </w:r>
      <w:r w:rsidRPr="00763D2B">
        <w:rPr>
          <w:b/>
        </w:rPr>
        <w:t xml:space="preserve">100 mg </w:t>
      </w:r>
      <w:r w:rsidRPr="00763D2B">
        <w:t xml:space="preserve">de nanopartículas de Magnetita. </w:t>
      </w:r>
    </w:p>
    <w:p w:rsidR="003A2615" w:rsidRDefault="00EA22D9" w:rsidP="00333FCF">
      <w:pPr>
        <w:pStyle w:val="Ttulo3"/>
        <w:numPr>
          <w:ilvl w:val="2"/>
          <w:numId w:val="27"/>
        </w:numPr>
        <w:rPr>
          <w:lang w:val="es-419" w:eastAsia="es-ES"/>
        </w:rPr>
      </w:pPr>
      <w:r>
        <w:rPr>
          <w:lang w:val="es-419" w:eastAsia="es-ES"/>
        </w:rPr>
        <w:t>SONICACIÓN DE MUESTRA DE NANOPARTÍCULAS DE MAGNETITA.</w:t>
      </w:r>
    </w:p>
    <w:p w:rsidR="00FB1AAF" w:rsidRPr="00FB1AAF" w:rsidRDefault="003A2615" w:rsidP="00EA22D9">
      <w:pPr>
        <w:rPr>
          <w:lang w:val="es-419" w:eastAsia="es-ES"/>
        </w:rPr>
      </w:pPr>
      <w:r>
        <w:rPr>
          <w:lang w:val="es-419" w:eastAsia="es-ES"/>
        </w:rPr>
        <w:t>La sonicación es una herramienta para la correcta dispersión de partículas disueltas en un medio. Esto se da por medio de la exposici</w:t>
      </w:r>
      <w:r w:rsidR="00C51EBC">
        <w:rPr>
          <w:lang w:val="es-419" w:eastAsia="es-ES"/>
        </w:rPr>
        <w:t xml:space="preserve">ón de la muestra a ultrasonidos o longitudes de onda del sonido. Esto se hace, principalmente, para lograr homogeneidad de solución, evitar aglomeraciones y aumentar así, la eficacia de la funcionalización. </w:t>
      </w:r>
    </w:p>
    <w:p w:rsidR="003A2615" w:rsidRPr="00EA22D9" w:rsidRDefault="00FC0F5B" w:rsidP="00EA22D9">
      <w:pPr>
        <w:pStyle w:val="Prrafodelista"/>
        <w:numPr>
          <w:ilvl w:val="0"/>
          <w:numId w:val="21"/>
        </w:numPr>
        <w:rPr>
          <w:lang w:val="es-419"/>
        </w:rPr>
      </w:pPr>
      <w:r w:rsidRPr="00EA22D9">
        <w:rPr>
          <w:lang w:val="es-419"/>
        </w:rPr>
        <w:t>Ponga 100 m</w:t>
      </w:r>
      <w:r w:rsidR="003A2615" w:rsidRPr="00EA22D9">
        <w:rPr>
          <w:lang w:val="es-419"/>
        </w:rPr>
        <w:t xml:space="preserve">g de nanopartículas de magnetita previamente sintetizada en un tubo </w:t>
      </w:r>
      <w:proofErr w:type="spellStart"/>
      <w:r w:rsidR="003A2615" w:rsidRPr="00EA22D9">
        <w:rPr>
          <w:lang w:val="es-419"/>
        </w:rPr>
        <w:t>falcom</w:t>
      </w:r>
      <w:proofErr w:type="spellEnd"/>
      <w:r w:rsidR="003A2615" w:rsidRPr="00EA22D9">
        <w:rPr>
          <w:lang w:val="es-419"/>
        </w:rPr>
        <w:t xml:space="preserve"> plástico de 50 </w:t>
      </w:r>
      <w:proofErr w:type="spellStart"/>
      <w:r w:rsidR="003A2615" w:rsidRPr="00EA22D9">
        <w:rPr>
          <w:lang w:val="es-419"/>
        </w:rPr>
        <w:t>mL</w:t>
      </w:r>
      <w:proofErr w:type="spellEnd"/>
      <w:r w:rsidR="003A2615" w:rsidRPr="00EA22D9">
        <w:rPr>
          <w:lang w:val="es-419"/>
        </w:rPr>
        <w:t>.</w:t>
      </w:r>
    </w:p>
    <w:p w:rsidR="00FB1AAF" w:rsidRPr="00EA22D9" w:rsidRDefault="003A2615" w:rsidP="00EA22D9">
      <w:pPr>
        <w:pStyle w:val="Prrafodelista"/>
        <w:numPr>
          <w:ilvl w:val="0"/>
          <w:numId w:val="21"/>
        </w:numPr>
        <w:rPr>
          <w:lang w:val="es-419"/>
        </w:rPr>
      </w:pPr>
      <w:r w:rsidRPr="00EA22D9">
        <w:rPr>
          <w:lang w:val="es-419"/>
        </w:rPr>
        <w:t xml:space="preserve">Agregue una solución de NaOH con </w:t>
      </w:r>
      <w:proofErr w:type="spellStart"/>
      <w:r w:rsidRPr="00EA22D9">
        <w:rPr>
          <w:lang w:val="es-419"/>
        </w:rPr>
        <w:t>ph</w:t>
      </w:r>
      <w:proofErr w:type="spellEnd"/>
      <w:r w:rsidRPr="00EA22D9">
        <w:rPr>
          <w:lang w:val="es-419"/>
        </w:rPr>
        <w:t xml:space="preserve"> &gt; 8 aforando el </w:t>
      </w:r>
      <w:proofErr w:type="spellStart"/>
      <w:r w:rsidRPr="00EA22D9">
        <w:rPr>
          <w:lang w:val="es-419"/>
        </w:rPr>
        <w:t>falcom</w:t>
      </w:r>
      <w:proofErr w:type="spellEnd"/>
      <w:r w:rsidRPr="00EA22D9">
        <w:rPr>
          <w:lang w:val="es-419"/>
        </w:rPr>
        <w:t xml:space="preserve"> hasta los 20mL. Esta solución se obtiene a prueba y error por medio de un pH-metro.</w:t>
      </w:r>
      <w:r w:rsidR="006A29EB" w:rsidRPr="00EA22D9">
        <w:rPr>
          <w:lang w:val="es-419"/>
        </w:rPr>
        <w:t xml:space="preserve"> Ver </w:t>
      </w:r>
      <w:r w:rsidR="006A29EB" w:rsidRPr="00EA22D9">
        <w:rPr>
          <w:b/>
          <w:lang w:val="es-419"/>
        </w:rPr>
        <w:t>Figura 1.</w:t>
      </w:r>
    </w:p>
    <w:p w:rsidR="00841EC9" w:rsidRDefault="00841EC9" w:rsidP="00EA22D9">
      <w:pPr>
        <w:pStyle w:val="Sinespaciado"/>
      </w:pPr>
    </w:p>
    <w:p w:rsidR="006A29EB" w:rsidRDefault="00841EC9" w:rsidP="006A29EB">
      <w:pPr>
        <w:pStyle w:val="TextBody"/>
        <w:keepNext/>
        <w:jc w:val="center"/>
      </w:pPr>
      <w:r w:rsidRPr="00C51EBC">
        <w:rPr>
          <w:rFonts w:eastAsia="Arial"/>
          <w:noProof/>
          <w:lang w:val="es-CO" w:eastAsia="es-CO"/>
        </w:rPr>
        <w:lastRenderedPageBreak/>
        <w:drawing>
          <wp:inline distT="0" distB="0" distL="0" distR="0" wp14:anchorId="0EC84222" wp14:editId="339DB86B">
            <wp:extent cx="3933190" cy="217830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7181" cy="2180514"/>
                    </a:xfrm>
                    <a:prstGeom prst="rect">
                      <a:avLst/>
                    </a:prstGeom>
                    <a:noFill/>
                    <a:ln>
                      <a:noFill/>
                    </a:ln>
                  </pic:spPr>
                </pic:pic>
              </a:graphicData>
            </a:graphic>
          </wp:inline>
        </w:drawing>
      </w:r>
    </w:p>
    <w:p w:rsidR="00CF7361" w:rsidRPr="00EA22D9" w:rsidRDefault="006A29EB" w:rsidP="00EA22D9">
      <w:pPr>
        <w:pStyle w:val="Descripcin"/>
        <w:rPr>
          <w:rFonts w:cs="Arial"/>
          <w:iCs w:val="0"/>
          <w:lang w:val="es-419"/>
        </w:rPr>
      </w:pPr>
      <w:r w:rsidRPr="00EA22D9">
        <w:t xml:space="preserve">Figura </w:t>
      </w:r>
      <w:r w:rsidR="00150B4C">
        <w:rPr>
          <w:noProof/>
        </w:rPr>
        <w:fldChar w:fldCharType="begin"/>
      </w:r>
      <w:r w:rsidR="00150B4C">
        <w:rPr>
          <w:noProof/>
        </w:rPr>
        <w:instrText xml:space="preserve"> SEQ Figura \* ARABIC </w:instrText>
      </w:r>
      <w:r w:rsidR="00150B4C">
        <w:rPr>
          <w:noProof/>
        </w:rPr>
        <w:fldChar w:fldCharType="separate"/>
      </w:r>
      <w:r w:rsidR="00EA22D9">
        <w:rPr>
          <w:noProof/>
        </w:rPr>
        <w:t>1</w:t>
      </w:r>
      <w:r w:rsidR="00150B4C">
        <w:rPr>
          <w:noProof/>
        </w:rPr>
        <w:fldChar w:fldCharType="end"/>
      </w:r>
      <w:r w:rsidRPr="00EA22D9">
        <w:t>:</w:t>
      </w:r>
      <w:r>
        <w:t xml:space="preserve"> </w:t>
      </w:r>
      <w:r w:rsidRPr="00EA22D9">
        <w:t>Procedimiento</w:t>
      </w:r>
      <w:r>
        <w:t xml:space="preserve"> previo para </w:t>
      </w:r>
      <w:proofErr w:type="spellStart"/>
      <w:r>
        <w:t>sonificación</w:t>
      </w:r>
      <w:proofErr w:type="spellEnd"/>
      <w:r>
        <w:t xml:space="preserve"> de nanopartículas. </w:t>
      </w:r>
    </w:p>
    <w:p w:rsidR="004C2B64" w:rsidRPr="00EA22D9" w:rsidRDefault="00CF7361" w:rsidP="00EA22D9">
      <w:pPr>
        <w:rPr>
          <w:lang w:val="es-419"/>
        </w:rPr>
      </w:pPr>
      <w:r w:rsidRPr="004C2B64">
        <w:rPr>
          <w:lang w:val="es-419"/>
        </w:rPr>
        <w:t xml:space="preserve">Para </w:t>
      </w:r>
      <w:proofErr w:type="spellStart"/>
      <w:r w:rsidRPr="004C2B64">
        <w:rPr>
          <w:lang w:val="es-419"/>
        </w:rPr>
        <w:t>sonicar</w:t>
      </w:r>
      <w:proofErr w:type="spellEnd"/>
      <w:r w:rsidRPr="004C2B64">
        <w:rPr>
          <w:lang w:val="es-419"/>
        </w:rPr>
        <w:t xml:space="preserve"> la muestra debemos preparar el equipo BRANSON 2800 </w:t>
      </w:r>
      <w:r w:rsidR="004C2B64">
        <w:rPr>
          <w:lang w:val="es-419"/>
        </w:rPr>
        <w:t>ubicado en sala limpia.</w:t>
      </w:r>
    </w:p>
    <w:p w:rsidR="00CF7361" w:rsidRPr="00EA22D9" w:rsidRDefault="00CF7361" w:rsidP="00EA22D9">
      <w:pPr>
        <w:pStyle w:val="Prrafodelista"/>
        <w:numPr>
          <w:ilvl w:val="0"/>
          <w:numId w:val="21"/>
        </w:numPr>
        <w:rPr>
          <w:lang w:val="es-419"/>
        </w:rPr>
      </w:pPr>
      <w:r w:rsidRPr="00EA22D9">
        <w:rPr>
          <w:lang w:val="es-419"/>
        </w:rPr>
        <w:t xml:space="preserve">Despapar el </w:t>
      </w:r>
      <w:r w:rsidR="00FC0F5B" w:rsidRPr="00EA22D9">
        <w:rPr>
          <w:lang w:val="es-419"/>
        </w:rPr>
        <w:t>vertido</w:t>
      </w:r>
      <w:r w:rsidRPr="00EA22D9">
        <w:rPr>
          <w:lang w:val="es-419"/>
        </w:rPr>
        <w:t xml:space="preserve"> y ubicar las muestras con ayuda de una gradilla. </w:t>
      </w:r>
    </w:p>
    <w:p w:rsidR="00CF7361" w:rsidRPr="00EA22D9" w:rsidRDefault="00CF7361" w:rsidP="00EA22D9">
      <w:pPr>
        <w:pStyle w:val="Prrafodelista"/>
        <w:numPr>
          <w:ilvl w:val="0"/>
          <w:numId w:val="21"/>
        </w:numPr>
        <w:rPr>
          <w:lang w:val="es-419"/>
        </w:rPr>
      </w:pPr>
      <w:r w:rsidRPr="00EA22D9">
        <w:rPr>
          <w:lang w:val="es-419"/>
        </w:rPr>
        <w:t>Llenar con agua hasta el nivel mín</w:t>
      </w:r>
      <w:r w:rsidR="00FC0F5B" w:rsidRPr="00EA22D9">
        <w:rPr>
          <w:lang w:val="es-419"/>
        </w:rPr>
        <w:t xml:space="preserve">imo como se indica en la </w:t>
      </w:r>
      <w:r w:rsidR="00FC0F5B" w:rsidRPr="00EA22D9">
        <w:rPr>
          <w:b/>
          <w:lang w:val="es-419"/>
        </w:rPr>
        <w:t>Figura 2</w:t>
      </w:r>
      <w:r w:rsidRPr="00EA22D9">
        <w:rPr>
          <w:lang w:val="es-419"/>
        </w:rPr>
        <w:t>.</w:t>
      </w:r>
    </w:p>
    <w:p w:rsidR="00C51EBC" w:rsidRPr="00EA22D9" w:rsidRDefault="00CF7361" w:rsidP="00EA22D9">
      <w:pPr>
        <w:pStyle w:val="Prrafodelista"/>
        <w:numPr>
          <w:ilvl w:val="0"/>
          <w:numId w:val="21"/>
        </w:numPr>
        <w:rPr>
          <w:lang w:val="es-419"/>
        </w:rPr>
      </w:pPr>
      <w:r w:rsidRPr="00EA22D9">
        <w:rPr>
          <w:lang w:val="es-419"/>
        </w:rPr>
        <w:t>Prender el equipo en el botón indicado con el número 1, determinar el tiempo de exposición con las flechas indicadas en el número 2. Finalmente iniciar el proceso con el bot</w:t>
      </w:r>
      <w:r w:rsidR="00841EC9" w:rsidRPr="00EA22D9">
        <w:rPr>
          <w:lang w:val="es-419"/>
        </w:rPr>
        <w:t>ón indicado con el 3.</w:t>
      </w:r>
      <w:r w:rsidR="0057121A" w:rsidRPr="00EA22D9">
        <w:rPr>
          <w:lang w:val="es-419"/>
        </w:rPr>
        <w:t xml:space="preserve"> Ver </w:t>
      </w:r>
      <w:r w:rsidR="0057121A" w:rsidRPr="00EA22D9">
        <w:rPr>
          <w:b/>
          <w:lang w:val="es-419"/>
        </w:rPr>
        <w:t>Figura 2</w:t>
      </w:r>
      <w:r w:rsidR="0057121A" w:rsidRPr="00EA22D9">
        <w:rPr>
          <w:lang w:val="es-419"/>
        </w:rPr>
        <w:t>.</w:t>
      </w:r>
    </w:p>
    <w:p w:rsidR="00B10662" w:rsidRPr="00EA22D9" w:rsidRDefault="00B10662" w:rsidP="00EA22D9">
      <w:pPr>
        <w:pStyle w:val="Prrafodelista"/>
        <w:numPr>
          <w:ilvl w:val="0"/>
          <w:numId w:val="21"/>
        </w:numPr>
        <w:rPr>
          <w:lang w:val="es-419"/>
        </w:rPr>
      </w:pPr>
      <w:proofErr w:type="spellStart"/>
      <w:r w:rsidRPr="00EA22D9">
        <w:rPr>
          <w:lang w:val="es-419"/>
        </w:rPr>
        <w:t>Sonicar</w:t>
      </w:r>
      <w:proofErr w:type="spellEnd"/>
      <w:r w:rsidRPr="00EA22D9">
        <w:rPr>
          <w:lang w:val="es-419"/>
        </w:rPr>
        <w:t xml:space="preserve"> durante 20 minutos.</w:t>
      </w:r>
    </w:p>
    <w:p w:rsidR="00CF7361" w:rsidRPr="00841EC9" w:rsidRDefault="00CF7361" w:rsidP="00CF7361">
      <w:pPr>
        <w:pStyle w:val="Sinespaciado"/>
        <w:rPr>
          <w:lang w:val="es-419"/>
        </w:rPr>
      </w:pPr>
    </w:p>
    <w:p w:rsidR="006A29EB" w:rsidRPr="00FC0F5B" w:rsidRDefault="00C51EBC" w:rsidP="00FC0F5B">
      <w:pPr>
        <w:pStyle w:val="Sinespaciado"/>
        <w:jc w:val="center"/>
      </w:pPr>
      <w:r w:rsidRPr="00FC0F5B">
        <w:rPr>
          <w:noProof/>
          <w:lang w:val="es-CO" w:eastAsia="es-CO"/>
        </w:rPr>
        <w:lastRenderedPageBreak/>
        <w:drawing>
          <wp:inline distT="0" distB="0" distL="0" distR="0">
            <wp:extent cx="4503740" cy="2266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05298" cy="2267734"/>
                    </a:xfrm>
                    <a:prstGeom prst="rect">
                      <a:avLst/>
                    </a:prstGeom>
                    <a:noFill/>
                    <a:ln>
                      <a:noFill/>
                    </a:ln>
                  </pic:spPr>
                </pic:pic>
              </a:graphicData>
            </a:graphic>
          </wp:inline>
        </w:drawing>
      </w:r>
    </w:p>
    <w:p w:rsidR="00C51EBC" w:rsidRDefault="006A29EB" w:rsidP="00FC0F5B">
      <w:pPr>
        <w:pStyle w:val="Descripcin"/>
        <w:rPr>
          <w:rFonts w:cs="Arial"/>
          <w:i w:val="0"/>
          <w:iCs w:val="0"/>
          <w:lang w:val="es-419"/>
        </w:rPr>
      </w:pPr>
      <w:r w:rsidRPr="00EA22D9">
        <w:t xml:space="preserve">Figura </w:t>
      </w:r>
      <w:r w:rsidR="00150B4C">
        <w:rPr>
          <w:noProof/>
        </w:rPr>
        <w:fldChar w:fldCharType="begin"/>
      </w:r>
      <w:r w:rsidR="00150B4C">
        <w:rPr>
          <w:noProof/>
        </w:rPr>
        <w:instrText xml:space="preserve"> SEQ Figura \* ARABIC </w:instrText>
      </w:r>
      <w:r w:rsidR="00150B4C">
        <w:rPr>
          <w:noProof/>
        </w:rPr>
        <w:fldChar w:fldCharType="separate"/>
      </w:r>
      <w:r w:rsidR="00EA22D9">
        <w:rPr>
          <w:noProof/>
        </w:rPr>
        <w:t>2</w:t>
      </w:r>
      <w:r w:rsidR="00150B4C">
        <w:rPr>
          <w:noProof/>
        </w:rPr>
        <w:fldChar w:fldCharType="end"/>
      </w:r>
      <w:r w:rsidRPr="00EA22D9">
        <w:t xml:space="preserve">: </w:t>
      </w:r>
      <w:r w:rsidR="0057121A" w:rsidRPr="00EA22D9">
        <w:t>Montaje</w:t>
      </w:r>
      <w:r w:rsidR="0057121A">
        <w:t xml:space="preserve"> de muestras en </w:t>
      </w:r>
      <w:proofErr w:type="spellStart"/>
      <w:r>
        <w:t>Sonicador</w:t>
      </w:r>
      <w:proofErr w:type="spellEnd"/>
      <w:r>
        <w:t xml:space="preserve"> Branson 2800. </w:t>
      </w:r>
    </w:p>
    <w:p w:rsidR="005C2971" w:rsidRDefault="00EA22D9" w:rsidP="00A345DD">
      <w:pPr>
        <w:pStyle w:val="Ttulo4"/>
        <w:numPr>
          <w:ilvl w:val="2"/>
          <w:numId w:val="9"/>
        </w:numPr>
        <w:ind w:left="851" w:hanging="851"/>
        <w:rPr>
          <w:lang w:val="es-419" w:eastAsia="es-ES"/>
        </w:rPr>
      </w:pPr>
      <w:r>
        <w:rPr>
          <w:lang w:val="es-419" w:eastAsia="es-ES"/>
        </w:rPr>
        <w:t>FUNCIONALIZACIÓN DE NANOPARTÍCULAS DE MAGNETITA CON TMAH</w:t>
      </w:r>
    </w:p>
    <w:p w:rsidR="00763D2B" w:rsidRPr="00763D2B" w:rsidRDefault="00841EC9" w:rsidP="00EA22D9">
      <w:pPr>
        <w:pStyle w:val="Sinespaciado"/>
        <w:ind w:firstLine="708"/>
        <w:rPr>
          <w:b/>
        </w:rPr>
      </w:pPr>
      <w:r w:rsidRPr="00EA22D9">
        <w:rPr>
          <w:b/>
          <w:sz w:val="22"/>
        </w:rPr>
        <w:t>Preparación</w:t>
      </w:r>
      <w:r w:rsidRPr="00763D2B">
        <w:rPr>
          <w:b/>
        </w:rPr>
        <w:t xml:space="preserve"> de solución de TM</w:t>
      </w:r>
      <w:r w:rsidR="005C2971" w:rsidRPr="00763D2B">
        <w:rPr>
          <w:b/>
        </w:rPr>
        <w:t>A</w:t>
      </w:r>
      <w:r w:rsidRPr="00763D2B">
        <w:rPr>
          <w:b/>
        </w:rPr>
        <w:t>H</w:t>
      </w:r>
    </w:p>
    <w:p w:rsidR="00763D2B" w:rsidRDefault="00FE4EB6" w:rsidP="00EA22D9">
      <w:r>
        <w:t xml:space="preserve">El Hidróxido de </w:t>
      </w:r>
      <w:proofErr w:type="spellStart"/>
      <w:r>
        <w:t>tetrametilamonio</w:t>
      </w:r>
      <w:proofErr w:type="spellEnd"/>
      <w:r>
        <w:t xml:space="preserve"> TM</w:t>
      </w:r>
      <w:r w:rsidR="005C2971">
        <w:t>A</w:t>
      </w:r>
      <w:r>
        <w:t>H es una sal de amonio cuaternaria usada pr</w:t>
      </w:r>
      <w:r w:rsidR="0057121A">
        <w:t xml:space="preserve">incipalmente para el ligado de </w:t>
      </w:r>
      <w:proofErr w:type="spellStart"/>
      <w:r w:rsidR="0057121A">
        <w:t>S</w:t>
      </w:r>
      <w:r>
        <w:t>ilica</w:t>
      </w:r>
      <w:proofErr w:type="spellEnd"/>
      <w:r>
        <w:t xml:space="preserve"> en la superficie de las nanopartículas.</w:t>
      </w:r>
    </w:p>
    <w:p w:rsidR="00EA22D9" w:rsidRPr="00FE4EB6" w:rsidRDefault="00EA22D9" w:rsidP="00EA22D9"/>
    <w:p w:rsidR="00841EC9" w:rsidRPr="00EA22D9" w:rsidRDefault="00841EC9" w:rsidP="00EA22D9">
      <w:pPr>
        <w:rPr>
          <w:lang w:val="es-419"/>
        </w:rPr>
      </w:pPr>
      <w:r w:rsidRPr="00763D2B">
        <w:rPr>
          <w:b/>
          <w:i/>
        </w:rPr>
        <w:t>Preparación de soluciones</w:t>
      </w:r>
      <w:r w:rsidR="00763D2B">
        <w:rPr>
          <w:b/>
          <w:i/>
        </w:rPr>
        <w:t xml:space="preserve">: </w:t>
      </w:r>
      <w:r w:rsidRPr="00FB1AAF">
        <w:rPr>
          <w:lang w:val="es-419"/>
        </w:rPr>
        <w:t xml:space="preserve">Para la preparación de soluciones se debe partir de los conceptos de Solución, Molaridad y peso molecular para así obtener la cantidad de precursores a utilizar. </w:t>
      </w:r>
    </w:p>
    <w:p w:rsidR="00841EC9" w:rsidRPr="00EA22D9" w:rsidRDefault="00841EC9" w:rsidP="00EA22D9">
      <w:pPr>
        <w:pStyle w:val="Prrafodelista"/>
        <w:numPr>
          <w:ilvl w:val="0"/>
          <w:numId w:val="22"/>
        </w:numPr>
        <w:rPr>
          <w:lang w:val="es-419"/>
        </w:rPr>
      </w:pPr>
      <w:r w:rsidRPr="00EA22D9">
        <w:rPr>
          <w:lang w:val="es-419"/>
        </w:rPr>
        <w:t>Concentración: Este término se usa para designar la cantidad de soluto disuelta en una cantidad dada de disolvente o disolución.</w:t>
      </w:r>
    </w:p>
    <w:p w:rsidR="0057121A" w:rsidRPr="00EA22D9" w:rsidRDefault="00841EC9" w:rsidP="00EA22D9">
      <w:pPr>
        <w:pStyle w:val="Prrafodelista"/>
        <w:numPr>
          <w:ilvl w:val="0"/>
          <w:numId w:val="22"/>
        </w:numPr>
        <w:rPr>
          <w:lang w:val="es-419"/>
        </w:rPr>
      </w:pPr>
      <w:r w:rsidRPr="00EA22D9">
        <w:rPr>
          <w:lang w:val="es-419"/>
        </w:rPr>
        <w:t>Molaridad: Es una unidad de concentración la cual expresa la concentración de una disolución como el número de moles de soluto que hay en un litro de disolución</w:t>
      </w:r>
    </w:p>
    <w:p w:rsidR="00841EC9" w:rsidRPr="00EA22D9" w:rsidRDefault="00841EC9" w:rsidP="00EA22D9">
      <w:pPr>
        <w:pStyle w:val="TextBody"/>
        <w:jc w:val="center"/>
        <w:rPr>
          <w:rFonts w:ascii="Arial" w:eastAsia="Arial" w:hAnsi="Arial" w:cs="Arial"/>
          <w:i/>
          <w:iCs/>
          <w:color w:val="000000"/>
          <w:sz w:val="24"/>
          <w:szCs w:val="24"/>
          <w:lang w:val="es-419"/>
        </w:rPr>
      </w:pPr>
      <m:oMath>
        <m:r>
          <m:rPr>
            <m:nor/>
          </m:rPr>
          <w:rPr>
            <w:rFonts w:ascii="Arial" w:eastAsia="Arial" w:hAnsi="Arial" w:cs="Arial"/>
            <w:iCs/>
            <w:color w:val="000000"/>
            <w:sz w:val="28"/>
            <w:szCs w:val="28"/>
            <w:lang w:val="es-419"/>
          </w:rPr>
          <w:lastRenderedPageBreak/>
          <m:t xml:space="preserve">M= </m:t>
        </m:r>
        <m:f>
          <m:fPr>
            <m:ctrlPr>
              <w:rPr>
                <w:rFonts w:ascii="Cambria Math" w:eastAsia="Arial" w:hAnsi="Cambria Math" w:cs="Arial"/>
                <w:i/>
                <w:iCs/>
                <w:color w:val="000000"/>
                <w:sz w:val="28"/>
                <w:szCs w:val="28"/>
                <w:lang w:val="es-419"/>
              </w:rPr>
            </m:ctrlPr>
          </m:fPr>
          <m:num>
            <m:r>
              <m:rPr>
                <m:nor/>
              </m:rPr>
              <w:rPr>
                <w:rFonts w:ascii="Arial" w:eastAsia="Arial" w:hAnsi="Arial" w:cs="Arial"/>
                <w:iCs/>
                <w:color w:val="000000"/>
                <w:sz w:val="28"/>
                <w:szCs w:val="28"/>
                <w:lang w:val="es-419"/>
              </w:rPr>
              <m:t>#moles</m:t>
            </m:r>
          </m:num>
          <m:den>
            <m:r>
              <m:rPr>
                <m:nor/>
              </m:rPr>
              <w:rPr>
                <w:rFonts w:ascii="Arial" w:eastAsia="Arial" w:hAnsi="Arial" w:cs="Arial"/>
                <w:iCs/>
                <w:color w:val="000000"/>
                <w:sz w:val="28"/>
                <w:szCs w:val="28"/>
                <w:lang w:val="es-419"/>
              </w:rPr>
              <m:t>L solución</m:t>
            </m:r>
          </m:den>
        </m:f>
      </m:oMath>
      <w:r w:rsidRPr="00FB1AAF">
        <w:rPr>
          <w:rFonts w:ascii="Arial" w:eastAsia="Arial" w:hAnsi="Arial" w:cs="Arial"/>
          <w:i/>
          <w:iCs/>
          <w:color w:val="000000"/>
          <w:sz w:val="28"/>
          <w:szCs w:val="28"/>
          <w:lang w:val="es-419"/>
        </w:rPr>
        <w:tab/>
      </w:r>
      <w:r>
        <w:rPr>
          <w:rFonts w:ascii="Arial" w:eastAsia="Arial" w:hAnsi="Arial" w:cs="Arial"/>
          <w:i/>
          <w:iCs/>
          <w:color w:val="000000"/>
          <w:sz w:val="24"/>
          <w:szCs w:val="24"/>
          <w:lang w:val="es-419"/>
        </w:rPr>
        <w:tab/>
      </w:r>
      <w:r>
        <w:rPr>
          <w:rFonts w:ascii="Arial" w:eastAsia="Arial" w:hAnsi="Arial" w:cs="Arial"/>
          <w:i/>
          <w:iCs/>
          <w:color w:val="000000"/>
          <w:sz w:val="24"/>
          <w:szCs w:val="24"/>
          <w:lang w:val="es-419"/>
        </w:rPr>
        <w:tab/>
      </w:r>
      <w:r>
        <w:rPr>
          <w:rFonts w:ascii="Arial" w:eastAsia="Arial" w:hAnsi="Arial" w:cs="Arial"/>
          <w:i/>
          <w:iCs/>
          <w:color w:val="000000"/>
          <w:sz w:val="24"/>
          <w:szCs w:val="24"/>
          <w:lang w:val="es-419"/>
        </w:rPr>
        <w:tab/>
      </w:r>
      <w:r w:rsidRPr="00F32258">
        <w:rPr>
          <w:rFonts w:ascii="Arial" w:eastAsia="Arial" w:hAnsi="Arial" w:cs="Arial"/>
          <w:iCs/>
          <w:color w:val="000000"/>
          <w:sz w:val="24"/>
          <w:szCs w:val="24"/>
          <w:lang w:val="es-419"/>
        </w:rPr>
        <w:t>(1)</w:t>
      </w:r>
    </w:p>
    <w:p w:rsidR="00841EC9" w:rsidRPr="00EA22D9" w:rsidRDefault="00841EC9" w:rsidP="00841EC9">
      <w:pPr>
        <w:pStyle w:val="Prrafodelista"/>
        <w:numPr>
          <w:ilvl w:val="0"/>
          <w:numId w:val="23"/>
        </w:numPr>
        <w:rPr>
          <w:lang w:val="es-419"/>
        </w:rPr>
      </w:pPr>
      <w:r w:rsidRPr="00EA22D9">
        <w:rPr>
          <w:lang w:val="es-419"/>
        </w:rPr>
        <w:t xml:space="preserve">Peso Molecular: Es equivalente a la masa (en gramos) de </w:t>
      </w:r>
      <w:r w:rsidR="00EA22D9" w:rsidRPr="00EA22D9">
        <w:rPr>
          <w:lang w:val="es-419"/>
        </w:rPr>
        <w:t>una mol</w:t>
      </w:r>
      <w:r w:rsidRPr="00EA22D9">
        <w:rPr>
          <w:lang w:val="es-419"/>
        </w:rPr>
        <w:t xml:space="preserve"> de átomos de un elemento o molécula determinada.</w:t>
      </w:r>
    </w:p>
    <w:p w:rsidR="00841EC9" w:rsidRPr="00FB1AAF" w:rsidRDefault="00841EC9" w:rsidP="00841EC9">
      <w:pPr>
        <w:pStyle w:val="TextBody"/>
        <w:jc w:val="center"/>
        <w:rPr>
          <w:rFonts w:ascii="Arial" w:eastAsia="Arial" w:hAnsi="Arial" w:cs="Arial"/>
          <w:iCs/>
          <w:color w:val="000000"/>
          <w:sz w:val="24"/>
          <w:szCs w:val="24"/>
          <w:lang w:val="es-419"/>
        </w:rPr>
      </w:pPr>
      <m:oMath>
        <m:r>
          <m:rPr>
            <m:nor/>
          </m:rPr>
          <w:rPr>
            <w:rFonts w:ascii="Arial" w:eastAsia="Arial" w:hAnsi="Arial" w:cs="Arial"/>
            <w:iCs/>
            <w:color w:val="000000"/>
            <w:sz w:val="28"/>
            <w:szCs w:val="28"/>
            <w:lang w:val="es-419"/>
          </w:rPr>
          <m:t>PM=</m:t>
        </m:r>
        <m:f>
          <m:fPr>
            <m:ctrlPr>
              <w:rPr>
                <w:rFonts w:ascii="Cambria Math" w:eastAsia="Arial" w:hAnsi="Cambria Math" w:cs="Arial"/>
                <w:iCs/>
                <w:color w:val="000000"/>
                <w:sz w:val="28"/>
                <w:szCs w:val="28"/>
                <w:lang w:val="es-419"/>
              </w:rPr>
            </m:ctrlPr>
          </m:fPr>
          <m:num>
            <m:r>
              <m:rPr>
                <m:nor/>
              </m:rPr>
              <w:rPr>
                <w:rFonts w:ascii="Arial" w:eastAsia="Arial" w:hAnsi="Arial" w:cs="Arial"/>
                <w:iCs/>
                <w:color w:val="000000"/>
                <w:sz w:val="28"/>
                <w:szCs w:val="28"/>
                <w:lang w:val="es-419"/>
              </w:rPr>
              <m:t>m</m:t>
            </m:r>
          </m:num>
          <m:den>
            <m:r>
              <m:rPr>
                <m:nor/>
              </m:rPr>
              <w:rPr>
                <w:rFonts w:ascii="Arial" w:eastAsia="Arial" w:hAnsi="Arial" w:cs="Arial"/>
                <w:iCs/>
                <w:color w:val="000000"/>
                <w:sz w:val="28"/>
                <w:szCs w:val="28"/>
                <w:lang w:val="es-419"/>
              </w:rPr>
              <m:t>#mol</m:t>
            </m:r>
          </m:den>
        </m:f>
        <m:r>
          <m:rPr>
            <m:nor/>
          </m:rPr>
          <w:rPr>
            <w:rFonts w:ascii="Arial" w:eastAsia="Arial" w:hAnsi="Arial" w:cs="Arial"/>
            <w:iCs/>
            <w:color w:val="000000"/>
            <w:sz w:val="28"/>
            <w:szCs w:val="28"/>
            <w:lang w:val="es-419"/>
          </w:rPr>
          <m:t xml:space="preserve"> = </m:t>
        </m:r>
        <m:d>
          <m:dPr>
            <m:begChr m:val="["/>
            <m:endChr m:val="]"/>
            <m:ctrlPr>
              <w:rPr>
                <w:rFonts w:ascii="Cambria Math" w:eastAsia="Arial" w:hAnsi="Cambria Math" w:cs="Arial"/>
                <w:iCs/>
                <w:color w:val="000000"/>
                <w:sz w:val="28"/>
                <w:szCs w:val="28"/>
                <w:lang w:val="es-419"/>
              </w:rPr>
            </m:ctrlPr>
          </m:dPr>
          <m:e>
            <m:f>
              <m:fPr>
                <m:ctrlPr>
                  <w:rPr>
                    <w:rFonts w:ascii="Cambria Math" w:eastAsia="Arial" w:hAnsi="Cambria Math" w:cs="Arial"/>
                    <w:iCs/>
                    <w:color w:val="000000"/>
                    <w:sz w:val="28"/>
                    <w:szCs w:val="28"/>
                    <w:lang w:val="es-419"/>
                  </w:rPr>
                </m:ctrlPr>
              </m:fPr>
              <m:num>
                <m:r>
                  <m:rPr>
                    <m:nor/>
                  </m:rPr>
                  <w:rPr>
                    <w:rFonts w:ascii="Arial" w:eastAsia="Arial" w:hAnsi="Arial" w:cs="Arial"/>
                    <w:iCs/>
                    <w:color w:val="000000"/>
                    <w:sz w:val="28"/>
                    <w:szCs w:val="28"/>
                    <w:lang w:val="es-419"/>
                  </w:rPr>
                  <m:t>g</m:t>
                </m:r>
              </m:num>
              <m:den>
                <m:r>
                  <m:rPr>
                    <m:nor/>
                  </m:rPr>
                  <w:rPr>
                    <w:rFonts w:ascii="Arial" w:eastAsia="Arial" w:hAnsi="Arial" w:cs="Arial"/>
                    <w:iCs/>
                    <w:color w:val="000000"/>
                    <w:sz w:val="28"/>
                    <w:szCs w:val="28"/>
                    <w:lang w:val="es-419"/>
                  </w:rPr>
                  <m:t>mol</m:t>
                </m:r>
              </m:den>
            </m:f>
          </m:e>
        </m:d>
      </m:oMath>
      <w:r w:rsidRPr="00FB1AAF">
        <w:rPr>
          <w:rFonts w:ascii="Arial" w:eastAsia="Arial" w:hAnsi="Arial" w:cs="Arial"/>
          <w:iCs/>
          <w:color w:val="000000"/>
          <w:sz w:val="24"/>
          <w:szCs w:val="24"/>
          <w:lang w:val="es-419"/>
        </w:rPr>
        <w:t xml:space="preserve"> </w:t>
      </w:r>
      <w:r w:rsidRPr="00FB1AAF">
        <w:rPr>
          <w:rFonts w:ascii="Arial" w:eastAsia="Arial" w:hAnsi="Arial" w:cs="Arial"/>
          <w:iCs/>
          <w:color w:val="000000"/>
          <w:sz w:val="24"/>
          <w:szCs w:val="24"/>
          <w:lang w:val="es-419"/>
        </w:rPr>
        <w:tab/>
      </w:r>
      <w:r w:rsidRPr="00FB1AAF">
        <w:rPr>
          <w:rFonts w:ascii="Arial" w:eastAsia="Arial" w:hAnsi="Arial" w:cs="Arial"/>
          <w:iCs/>
          <w:color w:val="000000"/>
          <w:sz w:val="24"/>
          <w:szCs w:val="24"/>
          <w:lang w:val="es-419"/>
        </w:rPr>
        <w:tab/>
      </w:r>
      <w:r w:rsidRPr="00FB1AAF">
        <w:rPr>
          <w:rFonts w:ascii="Arial" w:eastAsia="Arial" w:hAnsi="Arial" w:cs="Arial"/>
          <w:iCs/>
          <w:color w:val="000000"/>
          <w:sz w:val="24"/>
          <w:szCs w:val="24"/>
          <w:lang w:val="es-419"/>
        </w:rPr>
        <w:tab/>
      </w:r>
      <w:r w:rsidRPr="00FB1AAF">
        <w:rPr>
          <w:rFonts w:ascii="Arial" w:eastAsia="Arial" w:hAnsi="Arial" w:cs="Arial"/>
          <w:iCs/>
          <w:color w:val="000000"/>
          <w:sz w:val="24"/>
          <w:szCs w:val="24"/>
          <w:lang w:val="es-419"/>
        </w:rPr>
        <w:tab/>
        <w:t>(2)</w:t>
      </w:r>
    </w:p>
    <w:p w:rsidR="005C2971" w:rsidRPr="00EA22D9" w:rsidRDefault="00FE4EB6" w:rsidP="00EA22D9">
      <w:pPr>
        <w:pStyle w:val="Prrafodelista"/>
        <w:numPr>
          <w:ilvl w:val="0"/>
          <w:numId w:val="24"/>
        </w:numPr>
        <w:rPr>
          <w:lang w:val="es-419"/>
        </w:rPr>
      </w:pPr>
      <w:r w:rsidRPr="00EA22D9">
        <w:rPr>
          <w:lang w:val="es-419"/>
        </w:rPr>
        <w:t xml:space="preserve">Se deben agregar 2 </w:t>
      </w:r>
      <w:proofErr w:type="spellStart"/>
      <w:r w:rsidRPr="00EA22D9">
        <w:rPr>
          <w:lang w:val="es-419"/>
        </w:rPr>
        <w:t>mL</w:t>
      </w:r>
      <w:proofErr w:type="spellEnd"/>
      <w:r w:rsidRPr="00EA22D9">
        <w:rPr>
          <w:lang w:val="es-419"/>
        </w:rPr>
        <w:t xml:space="preserve"> de </w:t>
      </w:r>
      <w:proofErr w:type="spellStart"/>
      <w:r w:rsidRPr="00EA22D9">
        <w:rPr>
          <w:lang w:val="es-419"/>
        </w:rPr>
        <w:t>sln</w:t>
      </w:r>
      <w:proofErr w:type="spellEnd"/>
      <w:r w:rsidRPr="00EA22D9">
        <w:rPr>
          <w:lang w:val="es-419"/>
        </w:rPr>
        <w:t xml:space="preserve"> al 2,7 M. Para esto se toman 0,5 </w:t>
      </w:r>
      <w:proofErr w:type="spellStart"/>
      <w:r w:rsidRPr="00EA22D9">
        <w:rPr>
          <w:lang w:val="es-419"/>
        </w:rPr>
        <w:t>mL</w:t>
      </w:r>
      <w:proofErr w:type="spellEnd"/>
      <w:r w:rsidRPr="00EA22D9">
        <w:rPr>
          <w:lang w:val="es-419"/>
        </w:rPr>
        <w:t xml:space="preserve"> de TMAH y se ponen en un Baker </w:t>
      </w:r>
      <w:r w:rsidR="00B10662" w:rsidRPr="00EA22D9">
        <w:rPr>
          <w:lang w:val="es-419"/>
        </w:rPr>
        <w:t xml:space="preserve">de 50 </w:t>
      </w:r>
      <w:proofErr w:type="spellStart"/>
      <w:r w:rsidR="00B10662" w:rsidRPr="00EA22D9">
        <w:rPr>
          <w:lang w:val="es-419"/>
        </w:rPr>
        <w:t>mL</w:t>
      </w:r>
      <w:proofErr w:type="spellEnd"/>
      <w:r w:rsidR="00B10662" w:rsidRPr="00EA22D9">
        <w:rPr>
          <w:lang w:val="es-419"/>
        </w:rPr>
        <w:t xml:space="preserve"> de vidrio y a</w:t>
      </w:r>
      <w:r w:rsidRPr="00EA22D9">
        <w:rPr>
          <w:lang w:val="es-419"/>
        </w:rPr>
        <w:t xml:space="preserve">gregar a esto, 1,5 </w:t>
      </w:r>
      <w:proofErr w:type="spellStart"/>
      <w:r w:rsidRPr="00EA22D9">
        <w:rPr>
          <w:lang w:val="es-419"/>
        </w:rPr>
        <w:t>mL</w:t>
      </w:r>
      <w:proofErr w:type="spellEnd"/>
      <w:r w:rsidRPr="00EA22D9">
        <w:rPr>
          <w:lang w:val="es-419"/>
        </w:rPr>
        <w:t xml:space="preserve"> de agua tipo mili-Q</w:t>
      </w:r>
    </w:p>
    <w:p w:rsidR="00FE4EB6" w:rsidRPr="00EA22D9" w:rsidRDefault="00FE4EB6" w:rsidP="00EA22D9">
      <w:pPr>
        <w:pStyle w:val="Prrafodelista"/>
        <w:numPr>
          <w:ilvl w:val="0"/>
          <w:numId w:val="24"/>
        </w:numPr>
        <w:rPr>
          <w:lang w:val="es-419"/>
        </w:rPr>
      </w:pPr>
      <w:r w:rsidRPr="00EA22D9">
        <w:rPr>
          <w:lang w:val="es-419"/>
        </w:rPr>
        <w:t xml:space="preserve">Cuando hayan pasado los 20 minutos de Sonicación, </w:t>
      </w:r>
      <w:r w:rsidR="00B10662" w:rsidRPr="00EA22D9">
        <w:rPr>
          <w:lang w:val="es-419"/>
        </w:rPr>
        <w:t>agregar</w:t>
      </w:r>
      <w:r w:rsidRPr="00EA22D9">
        <w:rPr>
          <w:lang w:val="es-419"/>
        </w:rPr>
        <w:t xml:space="preserve"> los 2mL de la solución de TMAH</w:t>
      </w:r>
      <w:r w:rsidR="00B10662" w:rsidRPr="00EA22D9">
        <w:rPr>
          <w:lang w:val="es-419"/>
        </w:rPr>
        <w:t xml:space="preserve"> a la muestra.</w:t>
      </w:r>
    </w:p>
    <w:p w:rsidR="00763D2B" w:rsidRPr="00EA22D9" w:rsidRDefault="00FE4EB6" w:rsidP="00EA22D9">
      <w:pPr>
        <w:pStyle w:val="Prrafodelista"/>
        <w:numPr>
          <w:ilvl w:val="0"/>
          <w:numId w:val="24"/>
        </w:numPr>
        <w:rPr>
          <w:lang w:val="es-419"/>
        </w:rPr>
      </w:pPr>
      <w:proofErr w:type="spellStart"/>
      <w:r w:rsidRPr="00EA22D9">
        <w:rPr>
          <w:lang w:val="es-419"/>
        </w:rPr>
        <w:t>Sonicar</w:t>
      </w:r>
      <w:proofErr w:type="spellEnd"/>
      <w:r w:rsidRPr="00EA22D9">
        <w:rPr>
          <w:lang w:val="es-419"/>
        </w:rPr>
        <w:t xml:space="preserve"> durante 10 minutos.</w:t>
      </w:r>
    </w:p>
    <w:p w:rsidR="005C2971" w:rsidRPr="00EA22D9" w:rsidRDefault="005C2971" w:rsidP="00EA22D9">
      <w:pPr>
        <w:ind w:firstLine="360"/>
        <w:rPr>
          <w:rFonts w:eastAsiaTheme="minorEastAsia" w:cstheme="minorBidi"/>
          <w:b/>
          <w:color w:val="auto"/>
          <w:sz w:val="24"/>
          <w:lang w:val="es-ES" w:eastAsia="en-US"/>
        </w:rPr>
      </w:pPr>
      <w:r w:rsidRPr="00EA22D9">
        <w:rPr>
          <w:rFonts w:eastAsiaTheme="minorEastAsia" w:cstheme="minorBidi"/>
          <w:b/>
          <w:color w:val="auto"/>
          <w:sz w:val="24"/>
          <w:lang w:val="es-ES" w:eastAsia="en-US"/>
        </w:rPr>
        <w:t>Anclaje de la molécula de Si a la nanopartícula</w:t>
      </w:r>
    </w:p>
    <w:p w:rsidR="0066484A" w:rsidRPr="00EA22D9" w:rsidRDefault="0066484A" w:rsidP="00EA22D9">
      <w:pPr>
        <w:pStyle w:val="Prrafodelista"/>
        <w:numPr>
          <w:ilvl w:val="0"/>
          <w:numId w:val="24"/>
        </w:numPr>
        <w:rPr>
          <w:lang w:val="es-419"/>
        </w:rPr>
      </w:pPr>
      <w:r w:rsidRPr="00EA22D9">
        <w:rPr>
          <w:lang w:val="es-419"/>
        </w:rPr>
        <w:t>Terminado el</w:t>
      </w:r>
      <w:r w:rsidR="008A6470" w:rsidRPr="00EA22D9">
        <w:rPr>
          <w:lang w:val="es-419"/>
        </w:rPr>
        <w:t xml:space="preserve"> proceso anterior, agregar 200 µ</w:t>
      </w:r>
      <w:r w:rsidRPr="00EA22D9">
        <w:rPr>
          <w:lang w:val="es-419"/>
        </w:rPr>
        <w:t>L de APTES a la muestra.</w:t>
      </w:r>
    </w:p>
    <w:p w:rsidR="005C2971" w:rsidRPr="00EA22D9" w:rsidRDefault="0066484A" w:rsidP="00EA22D9">
      <w:pPr>
        <w:pStyle w:val="Prrafodelista"/>
        <w:numPr>
          <w:ilvl w:val="0"/>
          <w:numId w:val="24"/>
        </w:numPr>
        <w:rPr>
          <w:lang w:val="es-419"/>
        </w:rPr>
      </w:pPr>
      <w:proofErr w:type="spellStart"/>
      <w:r w:rsidRPr="00EA22D9">
        <w:rPr>
          <w:lang w:val="es-419"/>
        </w:rPr>
        <w:t>Sonicar</w:t>
      </w:r>
      <w:proofErr w:type="spellEnd"/>
      <w:r w:rsidRPr="00EA22D9">
        <w:rPr>
          <w:lang w:val="es-419"/>
        </w:rPr>
        <w:t xml:space="preserve"> durante 10 minutos.</w:t>
      </w:r>
    </w:p>
    <w:p w:rsidR="00763D2B" w:rsidRPr="00EA22D9" w:rsidRDefault="005C2971" w:rsidP="00EA22D9">
      <w:pPr>
        <w:ind w:firstLine="360"/>
        <w:rPr>
          <w:rFonts w:eastAsiaTheme="minorEastAsia" w:cstheme="minorBidi"/>
          <w:b/>
          <w:color w:val="auto"/>
          <w:sz w:val="24"/>
          <w:lang w:val="es-ES" w:eastAsia="en-US"/>
        </w:rPr>
      </w:pPr>
      <w:r w:rsidRPr="00EA22D9">
        <w:rPr>
          <w:rFonts w:eastAsiaTheme="minorEastAsia" w:cstheme="minorBidi"/>
          <w:b/>
          <w:color w:val="auto"/>
          <w:sz w:val="24"/>
          <w:lang w:val="es-ES" w:eastAsia="en-US"/>
        </w:rPr>
        <w:t xml:space="preserve">Funcionalización de nanopartículas con glutaraldehído </w:t>
      </w:r>
    </w:p>
    <w:p w:rsidR="004C2B64" w:rsidRPr="00EA22D9" w:rsidRDefault="008A6470" w:rsidP="00EA22D9">
      <w:pPr>
        <w:pStyle w:val="Prrafodelista"/>
        <w:numPr>
          <w:ilvl w:val="0"/>
          <w:numId w:val="24"/>
        </w:numPr>
        <w:rPr>
          <w:rFonts w:eastAsiaTheme="majorEastAsia" w:cstheme="majorBidi"/>
        </w:rPr>
      </w:pPr>
      <w:r>
        <w:t>Adicionar 200 µ</w:t>
      </w:r>
      <w:r w:rsidR="004C2B64" w:rsidRPr="00763D2B">
        <w:t xml:space="preserve">L de </w:t>
      </w:r>
      <w:proofErr w:type="spellStart"/>
      <w:r w:rsidR="004C2B64" w:rsidRPr="00763D2B">
        <w:t>de</w:t>
      </w:r>
      <w:proofErr w:type="spellEnd"/>
      <w:r w:rsidR="004C2B64" w:rsidRPr="00763D2B">
        <w:t xml:space="preserve"> glutaraldehído </w:t>
      </w:r>
      <m:oMath>
        <m:r>
          <m:rPr>
            <m:sty m:val="p"/>
          </m:rPr>
          <w:rPr>
            <w:rFonts w:ascii="Cambria Math" w:hAnsi="Cambria Math"/>
          </w:rPr>
          <m:t>(</m:t>
        </m:r>
        <m:sSub>
          <m:sSubPr>
            <m:ctrlPr>
              <w:rPr>
                <w:rFonts w:ascii="Cambria Math" w:hAnsi="Cambria Math"/>
                <w:lang w:eastAsia="es-ES"/>
              </w:rPr>
            </m:ctrlPr>
          </m:sSubPr>
          <m:e>
            <m:r>
              <w:rPr>
                <w:rFonts w:ascii="Cambria Math" w:hAnsi="Cambria Math"/>
              </w:rPr>
              <m:t>C</m:t>
            </m:r>
          </m:e>
          <m:sub>
            <m:r>
              <m:rPr>
                <m:sty m:val="p"/>
              </m:rPr>
              <w:rPr>
                <w:rFonts w:ascii="Cambria Math" w:hAnsi="Cambria Math"/>
              </w:rPr>
              <m:t>5</m:t>
            </m:r>
          </m:sub>
        </m:sSub>
        <m:sSub>
          <m:sSubPr>
            <m:ctrlPr>
              <w:rPr>
                <w:rFonts w:ascii="Cambria Math" w:hAnsi="Cambria Math"/>
                <w:lang w:eastAsia="es-ES"/>
              </w:rPr>
            </m:ctrlPr>
          </m:sSubPr>
          <m:e>
            <m:r>
              <w:rPr>
                <w:rFonts w:ascii="Cambria Math" w:hAnsi="Cambria Math"/>
              </w:rPr>
              <m:t>H</m:t>
            </m:r>
          </m:e>
          <m:sub>
            <m:r>
              <m:rPr>
                <m:sty m:val="p"/>
              </m:rPr>
              <w:rPr>
                <w:rFonts w:ascii="Cambria Math" w:hAnsi="Cambria Math"/>
              </w:rPr>
              <m:t>8</m:t>
            </m:r>
          </m:sub>
        </m:sSub>
        <m:sSub>
          <m:sSubPr>
            <m:ctrlPr>
              <w:rPr>
                <w:rFonts w:ascii="Cambria Math" w:hAnsi="Cambria Math"/>
                <w:lang w:eastAsia="es-ES"/>
              </w:rPr>
            </m:ctrlPr>
          </m:sSubPr>
          <m:e>
            <m:r>
              <w:rPr>
                <w:rFonts w:ascii="Cambria Math" w:hAnsi="Cambria Math"/>
              </w:rPr>
              <m:t>O</m:t>
            </m:r>
          </m:e>
          <m:sub>
            <m:r>
              <m:rPr>
                <m:sty m:val="p"/>
              </m:rPr>
              <w:rPr>
                <w:rFonts w:ascii="Cambria Math" w:hAnsi="Cambria Math"/>
              </w:rPr>
              <m:t>2</m:t>
            </m:r>
          </m:sub>
        </m:sSub>
        <m:r>
          <m:rPr>
            <m:sty m:val="p"/>
          </m:rPr>
          <w:rPr>
            <w:rFonts w:ascii="Cambria Math" w:hAnsi="Cambria Math"/>
          </w:rPr>
          <m:t>)</m:t>
        </m:r>
      </m:oMath>
      <w:r w:rsidR="004C2B64" w:rsidRPr="00763D2B">
        <w:t>.</w:t>
      </w:r>
    </w:p>
    <w:p w:rsidR="004C2B64" w:rsidRPr="00EA22D9" w:rsidRDefault="004C2B64" w:rsidP="00EA22D9">
      <w:pPr>
        <w:pStyle w:val="Prrafodelista"/>
        <w:numPr>
          <w:ilvl w:val="0"/>
          <w:numId w:val="24"/>
        </w:numPr>
        <w:rPr>
          <w:lang w:val="es-419"/>
        </w:rPr>
      </w:pPr>
      <w:r w:rsidRPr="00EA22D9">
        <w:rPr>
          <w:lang w:val="es-419"/>
        </w:rPr>
        <w:t xml:space="preserve">Dar un toque suave de </w:t>
      </w:r>
      <w:proofErr w:type="spellStart"/>
      <w:r w:rsidRPr="00EA22D9">
        <w:rPr>
          <w:lang w:val="es-419"/>
        </w:rPr>
        <w:t>vortex</w:t>
      </w:r>
      <w:proofErr w:type="spellEnd"/>
      <w:r w:rsidRPr="00EA22D9">
        <w:rPr>
          <w:lang w:val="es-419"/>
        </w:rPr>
        <w:t xml:space="preserve"> durante 2 segundos aproximadamente. </w:t>
      </w:r>
    </w:p>
    <w:p w:rsidR="0057121A" w:rsidRPr="00EA22D9" w:rsidRDefault="004C2B64" w:rsidP="00EA22D9">
      <w:pPr>
        <w:pStyle w:val="Prrafodelista"/>
        <w:numPr>
          <w:ilvl w:val="0"/>
          <w:numId w:val="24"/>
        </w:numPr>
        <w:rPr>
          <w:lang w:val="es-419"/>
        </w:rPr>
      </w:pPr>
      <w:r w:rsidRPr="00EA22D9">
        <w:rPr>
          <w:lang w:val="es-419"/>
        </w:rPr>
        <w:t>Luego de esto, esperar al menos 3</w:t>
      </w:r>
      <w:r w:rsidR="008A6470" w:rsidRPr="00EA22D9">
        <w:rPr>
          <w:lang w:val="es-419"/>
        </w:rPr>
        <w:t>0</w:t>
      </w:r>
      <w:r w:rsidRPr="00EA22D9">
        <w:rPr>
          <w:lang w:val="es-419"/>
        </w:rPr>
        <w:t xml:space="preserve"> minutos para inmovilizar la enzima.</w:t>
      </w:r>
    </w:p>
    <w:p w:rsidR="0057121A" w:rsidRDefault="0057121A" w:rsidP="0057121A">
      <w:pPr>
        <w:pStyle w:val="Sinespaciado"/>
        <w:spacing w:before="80"/>
      </w:pPr>
      <w:r w:rsidRPr="0057121A">
        <w:rPr>
          <w:noProof/>
          <w:lang w:val="es-CO" w:eastAsia="es-CO"/>
        </w:rPr>
        <w:lastRenderedPageBreak/>
        <w:drawing>
          <wp:inline distT="0" distB="0" distL="0" distR="0" wp14:anchorId="3FD90D5E" wp14:editId="04E2A026">
            <wp:extent cx="5838825" cy="12947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1369" cy="1299764"/>
                    </a:xfrm>
                    <a:prstGeom prst="rect">
                      <a:avLst/>
                    </a:prstGeom>
                    <a:noFill/>
                    <a:ln>
                      <a:noFill/>
                    </a:ln>
                  </pic:spPr>
                </pic:pic>
              </a:graphicData>
            </a:graphic>
          </wp:inline>
        </w:drawing>
      </w:r>
    </w:p>
    <w:p w:rsidR="0057121A" w:rsidRDefault="0057121A" w:rsidP="0057121A">
      <w:pPr>
        <w:pStyle w:val="Descripcin"/>
      </w:pPr>
      <w:r w:rsidRPr="00EA22D9">
        <w:t xml:space="preserve">Figura </w:t>
      </w:r>
      <w:r w:rsidR="00150B4C">
        <w:rPr>
          <w:noProof/>
        </w:rPr>
        <w:fldChar w:fldCharType="begin"/>
      </w:r>
      <w:r w:rsidR="00150B4C">
        <w:rPr>
          <w:noProof/>
        </w:rPr>
        <w:instrText xml:space="preserve"> SEQ Figura \* ARABIC </w:instrText>
      </w:r>
      <w:r w:rsidR="00150B4C">
        <w:rPr>
          <w:noProof/>
        </w:rPr>
        <w:fldChar w:fldCharType="separate"/>
      </w:r>
      <w:r w:rsidR="00EA22D9">
        <w:rPr>
          <w:noProof/>
        </w:rPr>
        <w:t>3</w:t>
      </w:r>
      <w:r w:rsidR="00150B4C">
        <w:rPr>
          <w:noProof/>
        </w:rPr>
        <w:fldChar w:fldCharType="end"/>
      </w:r>
      <w:r w:rsidRPr="00EA22D9">
        <w:t>:</w:t>
      </w:r>
      <w:r>
        <w:t xml:space="preserve"> Esquema de las nanopartículas </w:t>
      </w:r>
      <w:proofErr w:type="spellStart"/>
      <w:r>
        <w:t>funcionalizadas</w:t>
      </w:r>
      <w:proofErr w:type="spellEnd"/>
      <w:r>
        <w:t>.</w:t>
      </w:r>
    </w:p>
    <w:p w:rsidR="00A550C8" w:rsidRDefault="004C2B64" w:rsidP="00EA22D9">
      <w:pPr>
        <w:rPr>
          <w:b/>
          <w:lang w:val="es-419"/>
        </w:rPr>
      </w:pPr>
      <w:r w:rsidRPr="004C2B64">
        <w:rPr>
          <w:lang w:val="es-419"/>
        </w:rPr>
        <w:t xml:space="preserve">Finalizado esto, obtendremos </w:t>
      </w:r>
      <w:r w:rsidR="00763D2B" w:rsidRPr="004C2B64">
        <w:rPr>
          <w:lang w:val="es-419"/>
        </w:rPr>
        <w:t>nanopartículas</w:t>
      </w:r>
      <w:r w:rsidRPr="004C2B64">
        <w:rPr>
          <w:lang w:val="es-419"/>
        </w:rPr>
        <w:t xml:space="preserve"> de magnetita completamente </w:t>
      </w:r>
      <w:proofErr w:type="spellStart"/>
      <w:r w:rsidRPr="004C2B64">
        <w:rPr>
          <w:lang w:val="es-419"/>
        </w:rPr>
        <w:t>funcionalizadas</w:t>
      </w:r>
      <w:proofErr w:type="spellEnd"/>
      <w:r w:rsidRPr="004C2B64">
        <w:rPr>
          <w:lang w:val="es-419"/>
        </w:rPr>
        <w:t xml:space="preserve"> según el esquema de la </w:t>
      </w:r>
      <w:r w:rsidRPr="0057121A">
        <w:rPr>
          <w:b/>
          <w:lang w:val="es-419"/>
        </w:rPr>
        <w:t>Figura</w:t>
      </w:r>
      <w:r w:rsidR="0057121A" w:rsidRPr="0057121A">
        <w:rPr>
          <w:b/>
          <w:lang w:val="es-419"/>
        </w:rPr>
        <w:t xml:space="preserve"> 3</w:t>
      </w:r>
      <w:r w:rsidR="0057121A">
        <w:rPr>
          <w:b/>
          <w:lang w:val="es-419"/>
        </w:rPr>
        <w:t>.</w:t>
      </w:r>
    </w:p>
    <w:p w:rsidR="00787485" w:rsidRDefault="00A550C8" w:rsidP="00333FCF">
      <w:pPr>
        <w:pStyle w:val="Ttulo2"/>
        <w:numPr>
          <w:ilvl w:val="1"/>
          <w:numId w:val="21"/>
        </w:numPr>
      </w:pPr>
      <w:r w:rsidRPr="00A550C8">
        <w:t>INMOVILIZACIÓN DE LACASA EN NANOPARTÍCULAS FUNCIONALIZADAS DE</w:t>
      </w:r>
      <w:r>
        <w:t xml:space="preserve"> </w:t>
      </w:r>
      <w:r w:rsidRPr="00A550C8">
        <w:t>MAGNETITA</w:t>
      </w:r>
      <w:r>
        <w:t>.</w:t>
      </w:r>
    </w:p>
    <w:p w:rsidR="00787485" w:rsidRDefault="00DD1FA2" w:rsidP="00EA22D9">
      <w:r>
        <w:t>Antes de finalizar con la inmovilización</w:t>
      </w:r>
      <w:r w:rsidR="008A6470">
        <w:t xml:space="preserve"> de la enzima, se debe asegurar</w:t>
      </w:r>
      <w:r>
        <w:t xml:space="preserve"> que esta posea reactividad enzimática</w:t>
      </w:r>
      <w:r w:rsidR="008A6470">
        <w:t>. La enzima se activa a pH&lt; a 4,5, luego esta se verifica</w:t>
      </w:r>
      <w:r>
        <w:t xml:space="preserve"> mediante los siguientes pasos:</w:t>
      </w:r>
    </w:p>
    <w:p w:rsidR="00DD1FA2" w:rsidRPr="00EA22D9" w:rsidRDefault="00333FCF" w:rsidP="00333FCF">
      <w:pPr>
        <w:pStyle w:val="Ttulo3"/>
        <w:numPr>
          <w:ilvl w:val="2"/>
          <w:numId w:val="21"/>
        </w:numPr>
      </w:pPr>
      <w:r w:rsidRPr="00DD1FA2">
        <w:t xml:space="preserve">REACTIVIDAD ENZIMÁTICA </w:t>
      </w:r>
    </w:p>
    <w:p w:rsidR="00DD1FA2" w:rsidRDefault="00DD1FA2" w:rsidP="00EA22D9">
      <w:pPr>
        <w:pStyle w:val="Prrafodelista"/>
        <w:numPr>
          <w:ilvl w:val="0"/>
          <w:numId w:val="26"/>
        </w:numPr>
      </w:pPr>
      <w:r w:rsidRPr="00DD1FA2">
        <w:t xml:space="preserve">Tomar un </w:t>
      </w:r>
      <w:proofErr w:type="spellStart"/>
      <w:r w:rsidRPr="00DD1FA2">
        <w:t>beaker</w:t>
      </w:r>
      <w:proofErr w:type="spellEnd"/>
      <w:r w:rsidRPr="00DD1FA2">
        <w:t xml:space="preserve"> de vidrio de 50 </w:t>
      </w:r>
      <w:proofErr w:type="spellStart"/>
      <w:r w:rsidRPr="00DD1FA2">
        <w:t>mL</w:t>
      </w:r>
      <w:proofErr w:type="spellEnd"/>
      <w:r>
        <w:t>.</w:t>
      </w:r>
    </w:p>
    <w:p w:rsidR="00DD1FA2" w:rsidRDefault="00405EBD" w:rsidP="00EA22D9">
      <w:pPr>
        <w:pStyle w:val="Prrafodelista"/>
        <w:numPr>
          <w:ilvl w:val="0"/>
          <w:numId w:val="26"/>
        </w:numPr>
      </w:pPr>
      <w:r>
        <w:t>En este, agregar 1070 µ</w:t>
      </w:r>
      <w:r w:rsidR="008A6470">
        <w:t>L de buffer de pH &lt;</w:t>
      </w:r>
      <w:r w:rsidR="00DD1FA2">
        <w:t xml:space="preserve"> a 4.5</w:t>
      </w:r>
    </w:p>
    <w:p w:rsidR="00DD1FA2" w:rsidRPr="00EA22D9" w:rsidRDefault="00405EBD" w:rsidP="00DD1FA2">
      <w:pPr>
        <w:pStyle w:val="Prrafodelista"/>
        <w:numPr>
          <w:ilvl w:val="0"/>
          <w:numId w:val="26"/>
        </w:numPr>
        <w:rPr>
          <w:b/>
        </w:rPr>
      </w:pPr>
      <w:r>
        <w:t>Agregar 400 µ</w:t>
      </w:r>
      <w:r w:rsidR="00DD1FA2">
        <w:t>L de ABTS de una solución preparada</w:t>
      </w:r>
      <w:r w:rsidR="000E6343">
        <w:t xml:space="preserve"> con anterioridad.</w:t>
      </w:r>
      <w:r w:rsidR="00DD1FA2">
        <w:t xml:space="preserve"> </w:t>
      </w:r>
    </w:p>
    <w:p w:rsidR="00DD1FA2" w:rsidRPr="00EA22D9" w:rsidRDefault="00333FCF" w:rsidP="00333FCF">
      <w:pPr>
        <w:pStyle w:val="Ttulo3"/>
        <w:numPr>
          <w:ilvl w:val="2"/>
          <w:numId w:val="21"/>
        </w:numPr>
      </w:pPr>
      <w:r w:rsidRPr="00EA22D9">
        <w:t>PREPARACIÓN DE SOLUCIÓN DE ABTS</w:t>
      </w:r>
    </w:p>
    <w:p w:rsidR="00405EBD" w:rsidRPr="00405EBD" w:rsidRDefault="00EA22D9" w:rsidP="00EA22D9">
      <w:r>
        <w:rPr>
          <w:lang w:val="es-ES"/>
        </w:rPr>
        <w:t>P</w:t>
      </w:r>
      <w:proofErr w:type="spellStart"/>
      <w:r w:rsidR="00DD1FA2" w:rsidRPr="00DD1FA2">
        <w:t>reviamente</w:t>
      </w:r>
      <w:proofErr w:type="spellEnd"/>
      <w:r w:rsidR="00DD1FA2" w:rsidRPr="00DD1FA2">
        <w:t xml:space="preserve"> </w:t>
      </w:r>
      <w:r w:rsidR="00DD1FA2">
        <w:t>se toman</w:t>
      </w:r>
      <w:r w:rsidR="00DD1FA2" w:rsidRPr="00DD1FA2">
        <w:t xml:space="preserve"> 110 mg de ABTS polvo </w:t>
      </w:r>
      <w:r w:rsidR="00DD1FA2">
        <w:t xml:space="preserve">y se disuelven en </w:t>
      </w:r>
      <w:r w:rsidR="00DD1FA2" w:rsidRPr="00DD1FA2">
        <w:t xml:space="preserve">10 </w:t>
      </w:r>
      <w:proofErr w:type="spellStart"/>
      <w:r w:rsidR="00DD1FA2" w:rsidRPr="00DD1FA2">
        <w:t>mL</w:t>
      </w:r>
      <w:proofErr w:type="spellEnd"/>
      <w:r w:rsidR="00DD1FA2" w:rsidRPr="00DD1FA2">
        <w:t xml:space="preserve"> de agua</w:t>
      </w:r>
      <w:r w:rsidR="00DD1FA2">
        <w:t xml:space="preserve"> grado mili-</w:t>
      </w:r>
      <w:r w:rsidR="00DD1FA2" w:rsidRPr="000E6343">
        <w:t>Q. Esta solución se debe homogenizar con agitador de virio hasta no observar ninguna partícula de ABTS suspendida. La solución presenta un color verde muy pálido</w:t>
      </w:r>
      <w:r w:rsidR="000E6343">
        <w:t xml:space="preserve"> (</w:t>
      </w:r>
      <w:r w:rsidR="000E6343" w:rsidRPr="000E6343">
        <w:rPr>
          <w:b/>
        </w:rPr>
        <w:t>Figura 4</w:t>
      </w:r>
      <w:r w:rsidR="000E6343">
        <w:t>)</w:t>
      </w:r>
      <w:r w:rsidR="00DD1FA2" w:rsidRPr="000E6343">
        <w:t xml:space="preserve"> y se conserva en un tubo </w:t>
      </w:r>
      <w:proofErr w:type="spellStart"/>
      <w:r w:rsidR="00DD1FA2" w:rsidRPr="000E6343">
        <w:t>falcom</w:t>
      </w:r>
      <w:proofErr w:type="spellEnd"/>
      <w:r w:rsidR="00DD1FA2" w:rsidRPr="000E6343">
        <w:t xml:space="preserve"> recubierto con papel aluminio (no puede recibir luz).</w:t>
      </w:r>
    </w:p>
    <w:p w:rsidR="00EA22D9" w:rsidRDefault="000E6343" w:rsidP="00EA22D9">
      <w:pPr>
        <w:pStyle w:val="Sinespaciado"/>
        <w:keepNext/>
        <w:jc w:val="center"/>
      </w:pPr>
      <w:r w:rsidRPr="000E6343">
        <w:rPr>
          <w:noProof/>
          <w:lang w:val="es-CO" w:eastAsia="es-CO"/>
        </w:rPr>
        <w:lastRenderedPageBreak/>
        <w:drawing>
          <wp:inline distT="0" distB="0" distL="0" distR="0" wp14:anchorId="39FADBB4" wp14:editId="67CB5471">
            <wp:extent cx="3373755" cy="228578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91188" cy="2297596"/>
                    </a:xfrm>
                    <a:prstGeom prst="rect">
                      <a:avLst/>
                    </a:prstGeom>
                    <a:noFill/>
                    <a:ln>
                      <a:noFill/>
                    </a:ln>
                  </pic:spPr>
                </pic:pic>
              </a:graphicData>
            </a:graphic>
          </wp:inline>
        </w:drawing>
      </w:r>
    </w:p>
    <w:p w:rsidR="00405EBD" w:rsidRDefault="00EA22D9" w:rsidP="00EA22D9">
      <w:pPr>
        <w:pStyle w:val="Descripcin"/>
        <w:rPr>
          <w:b/>
        </w:rPr>
      </w:pPr>
      <w:r>
        <w:t xml:space="preserve">Figura </w:t>
      </w:r>
      <w:r w:rsidR="00150B4C">
        <w:rPr>
          <w:noProof/>
        </w:rPr>
        <w:fldChar w:fldCharType="begin"/>
      </w:r>
      <w:r w:rsidR="00150B4C">
        <w:rPr>
          <w:noProof/>
        </w:rPr>
        <w:instrText xml:space="preserve"> SEQ Figura \* ARABIC </w:instrText>
      </w:r>
      <w:r w:rsidR="00150B4C">
        <w:rPr>
          <w:noProof/>
        </w:rPr>
        <w:fldChar w:fldCharType="separate"/>
      </w:r>
      <w:r>
        <w:rPr>
          <w:noProof/>
        </w:rPr>
        <w:t>4</w:t>
      </w:r>
      <w:r w:rsidR="00150B4C">
        <w:rPr>
          <w:noProof/>
        </w:rPr>
        <w:fldChar w:fldCharType="end"/>
      </w:r>
      <w:r>
        <w:t xml:space="preserve">: </w:t>
      </w:r>
      <w:r w:rsidRPr="009F1C17">
        <w:t>A la izquierda, solución homogénea de ABTS. A la derecha, prueba de reactividad enzimática de Lacasa positiva.</w:t>
      </w:r>
    </w:p>
    <w:p w:rsidR="00DD1FA2" w:rsidRDefault="00405EBD" w:rsidP="00EA22D9">
      <w:pPr>
        <w:pStyle w:val="Prrafodelista"/>
        <w:numPr>
          <w:ilvl w:val="0"/>
          <w:numId w:val="26"/>
        </w:numPr>
      </w:pPr>
      <w:r>
        <w:t>Agregar 80 µ</w:t>
      </w:r>
      <w:r w:rsidR="00DD1FA2">
        <w:t>L de enzima</w:t>
      </w:r>
    </w:p>
    <w:p w:rsidR="00EA22D9" w:rsidRDefault="00DD1FA2" w:rsidP="00EA22D9">
      <w:pPr>
        <w:pStyle w:val="Prrafodelista"/>
        <w:numPr>
          <w:ilvl w:val="0"/>
          <w:numId w:val="26"/>
        </w:numPr>
      </w:pPr>
      <w:r>
        <w:t>Observar la coloración de la mezcla. Si se torna de color verde oscuro indica reactividad enzimática positiva de la Lacasa.</w:t>
      </w:r>
      <w:r w:rsidR="000E6343">
        <w:t xml:space="preserve"> Ver </w:t>
      </w:r>
      <w:r w:rsidR="000E6343" w:rsidRPr="00EA22D9">
        <w:rPr>
          <w:b/>
        </w:rPr>
        <w:t>Figura 4</w:t>
      </w:r>
      <w:r w:rsidR="000E6343">
        <w:t>.</w:t>
      </w:r>
      <w:r>
        <w:t xml:space="preserve"> </w:t>
      </w:r>
    </w:p>
    <w:p w:rsidR="00EA22D9" w:rsidRDefault="00DD1FA2" w:rsidP="00EA22D9">
      <w:pPr>
        <w:pStyle w:val="Prrafodelista"/>
        <w:numPr>
          <w:ilvl w:val="0"/>
          <w:numId w:val="26"/>
        </w:numPr>
      </w:pPr>
      <w:r w:rsidRPr="00DD1FA2">
        <w:t>Cuando se ha confirmado la reactividad enzimática se finaliza la inmovilización.</w:t>
      </w:r>
    </w:p>
    <w:p w:rsidR="00EA22D9" w:rsidRDefault="00DD1FA2" w:rsidP="00EA22D9">
      <w:pPr>
        <w:pStyle w:val="Prrafodelista"/>
        <w:numPr>
          <w:ilvl w:val="0"/>
          <w:numId w:val="26"/>
        </w:numPr>
      </w:pPr>
      <w:r>
        <w:t xml:space="preserve">Agregar 200 </w:t>
      </w:r>
      <w:r w:rsidR="008A6470">
        <w:t>µ</w:t>
      </w:r>
      <w:r>
        <w:t>L de Lacasa en la solución</w:t>
      </w:r>
      <w:r w:rsidR="000E6343">
        <w:t xml:space="preserve"> de magnetita </w:t>
      </w:r>
      <w:proofErr w:type="spellStart"/>
      <w:r w:rsidR="000E6343">
        <w:t>funcionalizada</w:t>
      </w:r>
      <w:proofErr w:type="spellEnd"/>
      <w:r w:rsidR="000E6343">
        <w:t xml:space="preserve"> con glutaraldehído. </w:t>
      </w:r>
    </w:p>
    <w:p w:rsidR="000E6343" w:rsidRDefault="00DD1FA2" w:rsidP="00EA22D9">
      <w:pPr>
        <w:pStyle w:val="Prrafodelista"/>
        <w:numPr>
          <w:ilvl w:val="0"/>
          <w:numId w:val="26"/>
        </w:numPr>
      </w:pPr>
      <w:r>
        <w:t xml:space="preserve">Dejar actuando con el tubo </w:t>
      </w:r>
      <w:proofErr w:type="spellStart"/>
      <w:r>
        <w:t>falcom</w:t>
      </w:r>
      <w:proofErr w:type="spellEnd"/>
      <w:r>
        <w:t xml:space="preserve"> estático durante 24 horas. </w:t>
      </w:r>
    </w:p>
    <w:p w:rsidR="000E6343" w:rsidRDefault="000E6343" w:rsidP="000E6343">
      <w:pPr>
        <w:pStyle w:val="Sinespaciado"/>
        <w:keepNext/>
        <w:jc w:val="center"/>
      </w:pPr>
      <w:r w:rsidRPr="000E6343">
        <w:rPr>
          <w:noProof/>
          <w:lang w:val="es-CO" w:eastAsia="es-CO"/>
        </w:rPr>
        <w:lastRenderedPageBreak/>
        <w:drawing>
          <wp:inline distT="0" distB="0" distL="0" distR="0">
            <wp:extent cx="3472130" cy="1143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11406" cy="1155929"/>
                    </a:xfrm>
                    <a:prstGeom prst="rect">
                      <a:avLst/>
                    </a:prstGeom>
                    <a:noFill/>
                    <a:ln>
                      <a:noFill/>
                    </a:ln>
                  </pic:spPr>
                </pic:pic>
              </a:graphicData>
            </a:graphic>
          </wp:inline>
        </w:drawing>
      </w:r>
    </w:p>
    <w:p w:rsidR="000E6343" w:rsidRDefault="000E6343" w:rsidP="000E6343">
      <w:pPr>
        <w:pStyle w:val="Descripcin"/>
        <w:rPr>
          <w:i w:val="0"/>
        </w:rPr>
      </w:pPr>
      <w:r w:rsidRPr="00EA22D9">
        <w:t xml:space="preserve">Figura </w:t>
      </w:r>
      <w:r w:rsidR="00150B4C">
        <w:rPr>
          <w:noProof/>
        </w:rPr>
        <w:fldChar w:fldCharType="begin"/>
      </w:r>
      <w:r w:rsidR="00150B4C">
        <w:rPr>
          <w:noProof/>
        </w:rPr>
        <w:instrText xml:space="preserve"> SEQ Figura \* ARABIC </w:instrText>
      </w:r>
      <w:r w:rsidR="00150B4C">
        <w:rPr>
          <w:noProof/>
        </w:rPr>
        <w:fldChar w:fldCharType="separate"/>
      </w:r>
      <w:r w:rsidR="00EA22D9">
        <w:rPr>
          <w:noProof/>
        </w:rPr>
        <w:t>5</w:t>
      </w:r>
      <w:r w:rsidR="00150B4C">
        <w:rPr>
          <w:noProof/>
        </w:rPr>
        <w:fldChar w:fldCharType="end"/>
      </w:r>
      <w:r w:rsidRPr="00EA22D9">
        <w:t>: Esquema</w:t>
      </w:r>
      <w:r>
        <w:t xml:space="preserve"> Nanopartícula de magnetita con Lacasa inmovilizada por medio de funcionalización por </w:t>
      </w:r>
      <w:r w:rsidR="00BA6CE7">
        <w:t>TMAH y Glutaraldehído.</w:t>
      </w:r>
    </w:p>
    <w:p w:rsidR="0057121A" w:rsidRPr="0066484A" w:rsidRDefault="0057121A" w:rsidP="00EA22D9">
      <w:pPr>
        <w:rPr>
          <w:i/>
          <w:iCs/>
          <w:sz w:val="24"/>
          <w:szCs w:val="24"/>
          <w:lang w:val="es-419"/>
        </w:rPr>
      </w:pPr>
      <w:r w:rsidRPr="00EA22D9">
        <w:rPr>
          <w:b/>
          <w:i/>
        </w:rPr>
        <w:t>Nota:</w:t>
      </w:r>
      <w:r w:rsidRPr="00EA22D9">
        <w:t xml:space="preserve"> Las nanopartículas </w:t>
      </w:r>
      <w:proofErr w:type="spellStart"/>
      <w:r w:rsidRPr="00EA22D9">
        <w:t>funcionalizadas</w:t>
      </w:r>
      <w:proofErr w:type="spellEnd"/>
      <w:r w:rsidRPr="00EA22D9">
        <w:t xml:space="preserve"> con glutaraldehído pueden permanecer en esta condición durante máximo 12 horas, antes de que este componente se gelifique en las nanopartículas</w:t>
      </w:r>
      <w:r>
        <w:rPr>
          <w:i/>
          <w:iCs/>
          <w:sz w:val="24"/>
          <w:szCs w:val="24"/>
          <w:lang w:val="es-419"/>
        </w:rPr>
        <w:t xml:space="preserve">. </w:t>
      </w:r>
    </w:p>
    <w:p w:rsidR="0057121A" w:rsidRDefault="0057121A" w:rsidP="0057121A">
      <w:pPr>
        <w:pStyle w:val="Descripcin"/>
      </w:pPr>
    </w:p>
    <w:p w:rsidR="00EA22D9" w:rsidRPr="0057121A" w:rsidRDefault="00EA22D9" w:rsidP="00333FCF">
      <w:pPr>
        <w:pStyle w:val="Ttulo1"/>
        <w:numPr>
          <w:ilvl w:val="0"/>
          <w:numId w:val="21"/>
        </w:numPr>
      </w:pPr>
      <w:r>
        <w:t>CONTROL DE CAMBIOS</w:t>
      </w:r>
    </w:p>
    <w:tbl>
      <w:tblPr>
        <w:tblStyle w:val="Tablaconcuadrcula"/>
        <w:tblW w:w="9239" w:type="dxa"/>
        <w:jc w:val="center"/>
        <w:tblLook w:val="04A0" w:firstRow="1" w:lastRow="0" w:firstColumn="1" w:lastColumn="0" w:noHBand="0" w:noVBand="1"/>
      </w:tblPr>
      <w:tblGrid>
        <w:gridCol w:w="3963"/>
        <w:gridCol w:w="1363"/>
        <w:gridCol w:w="1208"/>
        <w:gridCol w:w="2705"/>
      </w:tblGrid>
      <w:tr w:rsidR="005175F7" w:rsidRPr="000E01A5" w:rsidTr="00333FCF">
        <w:trPr>
          <w:trHeight w:val="315"/>
          <w:jc w:val="center"/>
        </w:trPr>
        <w:tc>
          <w:tcPr>
            <w:tcW w:w="3963" w:type="dxa"/>
            <w:shd w:val="clear" w:color="auto" w:fill="BFBFBF" w:themeFill="background1" w:themeFillShade="BF"/>
            <w:tcMar>
              <w:left w:w="108" w:type="dxa"/>
            </w:tcMar>
            <w:vAlign w:val="center"/>
          </w:tcPr>
          <w:p w:rsidR="005175F7" w:rsidRPr="000E01A5" w:rsidRDefault="00E43E5C">
            <w:pPr>
              <w:jc w:val="center"/>
              <w:rPr>
                <w:b/>
                <w:lang w:val="es-419"/>
              </w:rPr>
            </w:pPr>
            <w:r w:rsidRPr="000E01A5">
              <w:rPr>
                <w:b/>
                <w:lang w:val="es-419"/>
              </w:rPr>
              <w:t>DESCRIPCIÓN DEL CAMBIO</w:t>
            </w:r>
          </w:p>
        </w:tc>
        <w:tc>
          <w:tcPr>
            <w:tcW w:w="1363" w:type="dxa"/>
            <w:shd w:val="clear" w:color="auto" w:fill="BFBFBF" w:themeFill="background1" w:themeFillShade="BF"/>
            <w:tcMar>
              <w:left w:w="108" w:type="dxa"/>
            </w:tcMar>
            <w:vAlign w:val="center"/>
          </w:tcPr>
          <w:p w:rsidR="005175F7" w:rsidRPr="000E01A5" w:rsidRDefault="00E43E5C">
            <w:pPr>
              <w:ind w:left="218" w:hanging="218"/>
              <w:jc w:val="center"/>
              <w:rPr>
                <w:b/>
                <w:lang w:val="es-419"/>
              </w:rPr>
            </w:pPr>
            <w:r w:rsidRPr="000E01A5">
              <w:rPr>
                <w:b/>
                <w:lang w:val="es-419"/>
              </w:rPr>
              <w:t>FECHA</w:t>
            </w:r>
          </w:p>
        </w:tc>
        <w:tc>
          <w:tcPr>
            <w:tcW w:w="1208" w:type="dxa"/>
            <w:shd w:val="clear" w:color="auto" w:fill="BFBFBF" w:themeFill="background1" w:themeFillShade="BF"/>
            <w:tcMar>
              <w:left w:w="108" w:type="dxa"/>
            </w:tcMar>
            <w:vAlign w:val="center"/>
          </w:tcPr>
          <w:p w:rsidR="005175F7" w:rsidRPr="000E01A5" w:rsidRDefault="00E43E5C">
            <w:pPr>
              <w:jc w:val="center"/>
              <w:rPr>
                <w:b/>
                <w:lang w:val="es-419"/>
              </w:rPr>
            </w:pPr>
            <w:r w:rsidRPr="000E01A5">
              <w:rPr>
                <w:b/>
                <w:lang w:val="es-419"/>
              </w:rPr>
              <w:t>VERSIÓN</w:t>
            </w:r>
          </w:p>
        </w:tc>
        <w:tc>
          <w:tcPr>
            <w:tcW w:w="2705" w:type="dxa"/>
            <w:shd w:val="clear" w:color="auto" w:fill="BFBFBF" w:themeFill="background1" w:themeFillShade="BF"/>
            <w:tcMar>
              <w:left w:w="108" w:type="dxa"/>
            </w:tcMar>
            <w:vAlign w:val="center"/>
          </w:tcPr>
          <w:p w:rsidR="005175F7" w:rsidRPr="000E01A5" w:rsidRDefault="00E43E5C">
            <w:pPr>
              <w:jc w:val="center"/>
              <w:rPr>
                <w:b/>
                <w:lang w:val="es-419"/>
              </w:rPr>
            </w:pPr>
            <w:r w:rsidRPr="000E01A5">
              <w:rPr>
                <w:b/>
                <w:lang w:val="es-419"/>
              </w:rPr>
              <w:t>APROBADO POR</w:t>
            </w:r>
          </w:p>
        </w:tc>
      </w:tr>
      <w:tr w:rsidR="005175F7" w:rsidRPr="000E01A5" w:rsidTr="00333FCF">
        <w:trPr>
          <w:trHeight w:val="605"/>
          <w:jc w:val="center"/>
        </w:trPr>
        <w:tc>
          <w:tcPr>
            <w:tcW w:w="3963" w:type="dxa"/>
            <w:shd w:val="clear" w:color="auto" w:fill="auto"/>
            <w:tcMar>
              <w:left w:w="108" w:type="dxa"/>
            </w:tcMar>
          </w:tcPr>
          <w:p w:rsidR="005175F7" w:rsidRPr="000E01A5" w:rsidRDefault="005175F7">
            <w:pPr>
              <w:jc w:val="left"/>
              <w:rPr>
                <w:lang w:val="es-419"/>
              </w:rPr>
            </w:pPr>
          </w:p>
        </w:tc>
        <w:tc>
          <w:tcPr>
            <w:tcW w:w="1363" w:type="dxa"/>
            <w:shd w:val="clear" w:color="auto" w:fill="auto"/>
            <w:tcMar>
              <w:left w:w="108" w:type="dxa"/>
            </w:tcMar>
          </w:tcPr>
          <w:p w:rsidR="005175F7" w:rsidRPr="000E01A5" w:rsidRDefault="005175F7">
            <w:pPr>
              <w:jc w:val="center"/>
              <w:rPr>
                <w:lang w:val="es-419"/>
              </w:rPr>
            </w:pPr>
          </w:p>
        </w:tc>
        <w:tc>
          <w:tcPr>
            <w:tcW w:w="1208" w:type="dxa"/>
            <w:shd w:val="clear" w:color="auto" w:fill="auto"/>
            <w:tcMar>
              <w:left w:w="108" w:type="dxa"/>
            </w:tcMar>
          </w:tcPr>
          <w:p w:rsidR="005175F7" w:rsidRPr="000E01A5" w:rsidRDefault="005175F7">
            <w:pPr>
              <w:jc w:val="center"/>
              <w:rPr>
                <w:lang w:val="es-419"/>
              </w:rPr>
            </w:pPr>
          </w:p>
        </w:tc>
        <w:tc>
          <w:tcPr>
            <w:tcW w:w="2705" w:type="dxa"/>
            <w:shd w:val="clear" w:color="auto" w:fill="auto"/>
            <w:tcMar>
              <w:left w:w="108" w:type="dxa"/>
            </w:tcMar>
          </w:tcPr>
          <w:p w:rsidR="005175F7" w:rsidRPr="000E01A5" w:rsidRDefault="005175F7">
            <w:pPr>
              <w:jc w:val="center"/>
              <w:rPr>
                <w:lang w:val="es-419"/>
              </w:rPr>
            </w:pPr>
          </w:p>
        </w:tc>
      </w:tr>
    </w:tbl>
    <w:p w:rsidR="005175F7" w:rsidRPr="00FB1AAF" w:rsidRDefault="005175F7">
      <w:pPr>
        <w:spacing w:after="200" w:line="276" w:lineRule="auto"/>
        <w:jc w:val="left"/>
        <w:rPr>
          <w:rFonts w:eastAsiaTheme="majorEastAsia"/>
          <w:b/>
          <w:bCs/>
          <w:color w:val="00000A"/>
          <w:sz w:val="24"/>
          <w:szCs w:val="28"/>
          <w:lang w:val="es-419" w:eastAsia="es-MX"/>
        </w:rPr>
      </w:pPr>
    </w:p>
    <w:sectPr w:rsidR="005175F7" w:rsidRPr="00FB1AAF">
      <w:headerReference w:type="even" r:id="rId13"/>
      <w:headerReference w:type="default" r:id="rId14"/>
      <w:footerReference w:type="even" r:id="rId15"/>
      <w:footerReference w:type="default" r:id="rId16"/>
      <w:headerReference w:type="first" r:id="rId17"/>
      <w:footerReference w:type="first" r:id="rId18"/>
      <w:pgSz w:w="12240" w:h="15840"/>
      <w:pgMar w:top="1418" w:right="1701" w:bottom="1418" w:left="1701" w:header="708" w:footer="708" w:gutter="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0B4C" w:rsidRDefault="00150B4C">
      <w:r>
        <w:separator/>
      </w:r>
    </w:p>
  </w:endnote>
  <w:endnote w:type="continuationSeparator" w:id="0">
    <w:p w:rsidR="00150B4C" w:rsidRDefault="00150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 Sans">
    <w:altName w:val="Arial"/>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8B7" w:rsidRDefault="00B478B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180" w:type="dxa"/>
      <w:jc w:val="center"/>
      <w:tblLook w:val="04A0" w:firstRow="1" w:lastRow="0" w:firstColumn="1" w:lastColumn="0" w:noHBand="0" w:noVBand="1"/>
    </w:tblPr>
    <w:tblGrid>
      <w:gridCol w:w="3060"/>
      <w:gridCol w:w="3060"/>
      <w:gridCol w:w="3060"/>
    </w:tblGrid>
    <w:tr w:rsidR="005175F7">
      <w:trPr>
        <w:jc w:val="center"/>
      </w:trPr>
      <w:tc>
        <w:tcPr>
          <w:tcW w:w="3060" w:type="dxa"/>
          <w:shd w:val="clear" w:color="auto" w:fill="auto"/>
          <w:tcMar>
            <w:left w:w="108" w:type="dxa"/>
          </w:tcMar>
        </w:tcPr>
        <w:p w:rsidR="005175F7" w:rsidRDefault="00E43E5C">
          <w:pPr>
            <w:pStyle w:val="Piedepgina"/>
            <w:jc w:val="center"/>
            <w:rPr>
              <w:b/>
              <w:sz w:val="18"/>
              <w:szCs w:val="18"/>
            </w:rPr>
          </w:pPr>
          <w:r>
            <w:rPr>
              <w:b/>
              <w:sz w:val="18"/>
              <w:szCs w:val="18"/>
            </w:rPr>
            <w:t>ELABORADO POR:</w:t>
          </w:r>
        </w:p>
        <w:p w:rsidR="008A6470" w:rsidRDefault="008A6470" w:rsidP="00EA22D9">
          <w:pPr>
            <w:pStyle w:val="Piedepgina"/>
            <w:jc w:val="center"/>
            <w:rPr>
              <w:sz w:val="18"/>
              <w:szCs w:val="18"/>
            </w:rPr>
          </w:pPr>
          <w:r>
            <w:rPr>
              <w:sz w:val="18"/>
              <w:szCs w:val="18"/>
            </w:rPr>
            <w:t>N</w:t>
          </w:r>
          <w:r w:rsidR="00EA22D9">
            <w:rPr>
              <w:sz w:val="18"/>
              <w:szCs w:val="18"/>
            </w:rPr>
            <w:t>.</w:t>
          </w:r>
          <w:r>
            <w:rPr>
              <w:sz w:val="18"/>
              <w:szCs w:val="18"/>
            </w:rPr>
            <w:t>R</w:t>
          </w:r>
          <w:r w:rsidR="00EA22D9">
            <w:rPr>
              <w:sz w:val="18"/>
              <w:szCs w:val="18"/>
            </w:rPr>
            <w:t>.</w:t>
          </w:r>
          <w:r>
            <w:rPr>
              <w:sz w:val="18"/>
              <w:szCs w:val="18"/>
            </w:rPr>
            <w:t>M</w:t>
          </w:r>
          <w:r w:rsidR="00EA22D9">
            <w:rPr>
              <w:sz w:val="18"/>
              <w:szCs w:val="18"/>
            </w:rPr>
            <w:t>.</w:t>
          </w:r>
        </w:p>
      </w:tc>
      <w:tc>
        <w:tcPr>
          <w:tcW w:w="3060" w:type="dxa"/>
          <w:shd w:val="clear" w:color="auto" w:fill="auto"/>
          <w:tcMar>
            <w:left w:w="108" w:type="dxa"/>
          </w:tcMar>
        </w:tcPr>
        <w:p w:rsidR="005175F7" w:rsidRDefault="00E43E5C">
          <w:pPr>
            <w:pStyle w:val="Piedepgina"/>
            <w:jc w:val="center"/>
            <w:rPr>
              <w:b/>
              <w:sz w:val="18"/>
              <w:szCs w:val="18"/>
            </w:rPr>
          </w:pPr>
          <w:r>
            <w:rPr>
              <w:b/>
              <w:sz w:val="18"/>
              <w:szCs w:val="18"/>
            </w:rPr>
            <w:t>REVISADO POR:</w:t>
          </w:r>
        </w:p>
        <w:p w:rsidR="005175F7" w:rsidRDefault="00EA22D9">
          <w:pPr>
            <w:pStyle w:val="Piedepgina"/>
            <w:jc w:val="center"/>
            <w:rPr>
              <w:sz w:val="18"/>
              <w:szCs w:val="18"/>
            </w:rPr>
          </w:pPr>
          <w:r>
            <w:rPr>
              <w:sz w:val="18"/>
              <w:szCs w:val="18"/>
            </w:rPr>
            <w:t>N.R.</w:t>
          </w:r>
        </w:p>
      </w:tc>
      <w:tc>
        <w:tcPr>
          <w:tcW w:w="3060" w:type="dxa"/>
          <w:shd w:val="clear" w:color="auto" w:fill="auto"/>
          <w:tcMar>
            <w:left w:w="108" w:type="dxa"/>
          </w:tcMar>
        </w:tcPr>
        <w:p w:rsidR="005175F7" w:rsidRDefault="00E43E5C">
          <w:pPr>
            <w:pStyle w:val="Piedepgina"/>
            <w:jc w:val="center"/>
            <w:rPr>
              <w:sz w:val="18"/>
              <w:szCs w:val="18"/>
            </w:rPr>
          </w:pPr>
          <w:r>
            <w:rPr>
              <w:b/>
              <w:sz w:val="18"/>
              <w:szCs w:val="18"/>
            </w:rPr>
            <w:t>APROBADO POR:</w:t>
          </w:r>
        </w:p>
        <w:p w:rsidR="00EA22D9" w:rsidRDefault="00EA22D9" w:rsidP="00EA22D9">
          <w:pPr>
            <w:pStyle w:val="Piedepgina"/>
            <w:jc w:val="center"/>
            <w:rPr>
              <w:sz w:val="18"/>
              <w:szCs w:val="18"/>
            </w:rPr>
          </w:pPr>
          <w:bookmarkStart w:id="1" w:name="OLE_LINK1"/>
          <w:r>
            <w:rPr>
              <w:sz w:val="18"/>
              <w:szCs w:val="18"/>
            </w:rPr>
            <w:t>J.F.O.</w:t>
          </w:r>
        </w:p>
      </w:tc>
    </w:tr>
  </w:tbl>
  <w:p w:rsidR="005175F7" w:rsidRDefault="00E43E5C">
    <w:pPr>
      <w:jc w:val="center"/>
      <w:rPr>
        <w:rFonts w:eastAsiaTheme="minorHAnsi"/>
        <w:b/>
        <w:bCs/>
        <w:sz w:val="16"/>
        <w:szCs w:val="16"/>
        <w:lang w:eastAsia="en-US"/>
      </w:rPr>
    </w:pPr>
    <w:r>
      <w:rPr>
        <w:rFonts w:eastAsiaTheme="minorHAnsi"/>
        <w:i/>
        <w:iCs/>
        <w:sz w:val="16"/>
        <w:szCs w:val="16"/>
        <w:lang w:eastAsia="en-US"/>
      </w:rPr>
      <w:t xml:space="preserve">La información contenida en el presente documento es de carácter </w:t>
    </w:r>
    <w:r>
      <w:rPr>
        <w:rFonts w:eastAsiaTheme="minorHAnsi"/>
        <w:b/>
        <w:i/>
        <w:iCs/>
        <w:sz w:val="16"/>
        <w:szCs w:val="16"/>
        <w:lang w:eastAsia="en-US"/>
      </w:rPr>
      <w:t xml:space="preserve">Confidencial </w:t>
    </w:r>
    <w:r>
      <w:rPr>
        <w:rFonts w:eastAsiaTheme="minorHAnsi"/>
        <w:i/>
        <w:iCs/>
        <w:sz w:val="16"/>
        <w:szCs w:val="16"/>
        <w:lang w:eastAsia="en-US"/>
      </w:rPr>
      <w:t xml:space="preserve">y de uso exclusivo de </w:t>
    </w:r>
    <w:r>
      <w:rPr>
        <w:rFonts w:eastAsiaTheme="minorHAnsi"/>
        <w:b/>
        <w:bCs/>
        <w:sz w:val="16"/>
        <w:szCs w:val="16"/>
        <w:lang w:eastAsia="en-US"/>
      </w:rPr>
      <w:t>La Universidad de</w:t>
    </w:r>
  </w:p>
  <w:p w:rsidR="005175F7" w:rsidRDefault="00E43E5C">
    <w:pPr>
      <w:jc w:val="center"/>
    </w:pPr>
    <w:r>
      <w:rPr>
        <w:rFonts w:eastAsiaTheme="minorHAnsi"/>
        <w:b/>
        <w:bCs/>
        <w:sz w:val="16"/>
        <w:szCs w:val="16"/>
        <w:lang w:eastAsia="en-US"/>
      </w:rPr>
      <w:t>los Andes</w:t>
    </w:r>
    <w:r>
      <w:rPr>
        <w:rFonts w:eastAsiaTheme="minorHAnsi"/>
        <w:b/>
        <w:bCs/>
        <w:i/>
        <w:iCs/>
        <w:sz w:val="16"/>
        <w:szCs w:val="16"/>
        <w:lang w:eastAsia="en-US"/>
      </w:rPr>
      <w:t xml:space="preserve">. </w:t>
    </w:r>
    <w:r>
      <w:rPr>
        <w:rFonts w:eastAsiaTheme="minorHAnsi"/>
        <w:i/>
        <w:iCs/>
        <w:sz w:val="16"/>
        <w:szCs w:val="16"/>
        <w:lang w:eastAsia="en-US"/>
      </w:rPr>
      <w:t>Las personas que lo reciben son responsables por su seguridad y prevención del uso indebido</w:t>
    </w:r>
    <w:bookmarkEnd w:id="1"/>
    <w:r>
      <w:rPr>
        <w:rFonts w:eastAsiaTheme="minorHAnsi"/>
        <w:sz w:val="16"/>
        <w:szCs w:val="16"/>
        <w:lang w:eastAsia="en-US"/>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8B7" w:rsidRDefault="00B478B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0B4C" w:rsidRDefault="00150B4C">
      <w:r>
        <w:separator/>
      </w:r>
    </w:p>
  </w:footnote>
  <w:footnote w:type="continuationSeparator" w:id="0">
    <w:p w:rsidR="00150B4C" w:rsidRDefault="00150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8B7" w:rsidRDefault="00B478B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180" w:type="dxa"/>
      <w:tblLook w:val="04A0" w:firstRow="1" w:lastRow="0" w:firstColumn="1" w:lastColumn="0" w:noHBand="0" w:noVBand="1"/>
    </w:tblPr>
    <w:tblGrid>
      <w:gridCol w:w="2723"/>
      <w:gridCol w:w="2152"/>
      <w:gridCol w:w="2152"/>
      <w:gridCol w:w="2153"/>
    </w:tblGrid>
    <w:tr w:rsidR="005175F7" w:rsidTr="00EA22D9">
      <w:trPr>
        <w:trHeight w:val="253"/>
      </w:trPr>
      <w:tc>
        <w:tcPr>
          <w:tcW w:w="2722" w:type="dxa"/>
          <w:vMerge w:val="restart"/>
          <w:shd w:val="clear" w:color="auto" w:fill="auto"/>
          <w:tcMar>
            <w:left w:w="108" w:type="dxa"/>
          </w:tcMar>
          <w:vAlign w:val="center"/>
        </w:tcPr>
        <w:p w:rsidR="005175F7" w:rsidRDefault="00E43E5C" w:rsidP="00EA22D9">
          <w:pPr>
            <w:pStyle w:val="Sinespaciado"/>
            <w:jc w:val="center"/>
          </w:pPr>
          <w:r>
            <w:rPr>
              <w:noProof/>
              <w:lang w:val="es-CO" w:eastAsia="es-CO"/>
            </w:rPr>
            <w:drawing>
              <wp:inline distT="0" distB="0" distL="0" distR="0">
                <wp:extent cx="1337310" cy="51435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 Imagen"/>
                        <pic:cNvPicPr>
                          <a:picLocks noChangeAspect="1" noChangeArrowheads="1"/>
                        </pic:cNvPicPr>
                      </pic:nvPicPr>
                      <pic:blipFill>
                        <a:blip r:embed="rId1"/>
                        <a:srcRect b="3861"/>
                        <a:stretch>
                          <a:fillRect/>
                        </a:stretch>
                      </pic:blipFill>
                      <pic:spPr bwMode="auto">
                        <a:xfrm>
                          <a:off x="0" y="0"/>
                          <a:ext cx="1337310" cy="514350"/>
                        </a:xfrm>
                        <a:prstGeom prst="rect">
                          <a:avLst/>
                        </a:prstGeom>
                        <a:noFill/>
                        <a:ln w="9525">
                          <a:noFill/>
                          <a:miter lim="800000"/>
                          <a:headEnd/>
                          <a:tailEnd/>
                        </a:ln>
                      </pic:spPr>
                    </pic:pic>
                  </a:graphicData>
                </a:graphic>
              </wp:inline>
            </w:drawing>
          </w:r>
        </w:p>
      </w:tc>
      <w:tc>
        <w:tcPr>
          <w:tcW w:w="6457" w:type="dxa"/>
          <w:gridSpan w:val="3"/>
          <w:shd w:val="clear" w:color="auto" w:fill="auto"/>
          <w:tcMar>
            <w:left w:w="108" w:type="dxa"/>
          </w:tcMar>
          <w:vAlign w:val="center"/>
        </w:tcPr>
        <w:p w:rsidR="005175F7" w:rsidRDefault="00E43E5C" w:rsidP="00EA22D9">
          <w:pPr>
            <w:pStyle w:val="Sinespaciado"/>
            <w:jc w:val="center"/>
            <w:rPr>
              <w:b/>
            </w:rPr>
          </w:pPr>
          <w:r>
            <w:rPr>
              <w:b/>
            </w:rPr>
            <w:t>Departamento de Ingeniería Eléctrica y Electrónica</w:t>
          </w:r>
        </w:p>
      </w:tc>
    </w:tr>
    <w:tr w:rsidR="005175F7" w:rsidTr="00EA22D9">
      <w:trPr>
        <w:trHeight w:val="253"/>
      </w:trPr>
      <w:tc>
        <w:tcPr>
          <w:tcW w:w="2722" w:type="dxa"/>
          <w:vMerge/>
          <w:shd w:val="clear" w:color="auto" w:fill="auto"/>
          <w:tcMar>
            <w:left w:w="108" w:type="dxa"/>
          </w:tcMar>
          <w:vAlign w:val="center"/>
        </w:tcPr>
        <w:p w:rsidR="005175F7" w:rsidRDefault="005175F7" w:rsidP="00EA22D9">
          <w:pPr>
            <w:pStyle w:val="Sinespaciado"/>
            <w:jc w:val="center"/>
          </w:pPr>
        </w:p>
      </w:tc>
      <w:tc>
        <w:tcPr>
          <w:tcW w:w="6457" w:type="dxa"/>
          <w:gridSpan w:val="3"/>
          <w:shd w:val="clear" w:color="auto" w:fill="auto"/>
          <w:tcMar>
            <w:left w:w="108" w:type="dxa"/>
          </w:tcMar>
          <w:vAlign w:val="center"/>
        </w:tcPr>
        <w:p w:rsidR="005175F7" w:rsidRDefault="00E43E5C" w:rsidP="00EA22D9">
          <w:pPr>
            <w:pStyle w:val="Sinespaciado"/>
            <w:jc w:val="center"/>
            <w:rPr>
              <w:b/>
            </w:rPr>
          </w:pPr>
          <w:r>
            <w:rPr>
              <w:b/>
            </w:rPr>
            <w:t>Laboratorio de Ingeniería Eléctrica y Electrónica</w:t>
          </w:r>
        </w:p>
      </w:tc>
    </w:tr>
    <w:tr w:rsidR="005175F7" w:rsidTr="00EA22D9">
      <w:trPr>
        <w:trHeight w:val="253"/>
      </w:trPr>
      <w:tc>
        <w:tcPr>
          <w:tcW w:w="2722" w:type="dxa"/>
          <w:vMerge/>
          <w:shd w:val="clear" w:color="auto" w:fill="auto"/>
          <w:tcMar>
            <w:left w:w="108" w:type="dxa"/>
          </w:tcMar>
          <w:vAlign w:val="center"/>
        </w:tcPr>
        <w:p w:rsidR="005175F7" w:rsidRDefault="005175F7" w:rsidP="00EA22D9">
          <w:pPr>
            <w:pStyle w:val="Sinespaciado"/>
            <w:jc w:val="center"/>
          </w:pPr>
        </w:p>
      </w:tc>
      <w:tc>
        <w:tcPr>
          <w:tcW w:w="6457" w:type="dxa"/>
          <w:gridSpan w:val="3"/>
          <w:shd w:val="clear" w:color="auto" w:fill="auto"/>
          <w:tcMar>
            <w:left w:w="108" w:type="dxa"/>
          </w:tcMar>
          <w:vAlign w:val="center"/>
        </w:tcPr>
        <w:p w:rsidR="005175F7" w:rsidRDefault="00E43E5C" w:rsidP="00EA22D9">
          <w:pPr>
            <w:pStyle w:val="Sinespaciado"/>
            <w:jc w:val="center"/>
            <w:rPr>
              <w:b/>
            </w:rPr>
          </w:pPr>
          <w:r>
            <w:rPr>
              <w:b/>
            </w:rPr>
            <w:t>Centro de Microelectrónica Universidad de los Andes</w:t>
          </w:r>
        </w:p>
      </w:tc>
    </w:tr>
    <w:tr w:rsidR="005175F7" w:rsidTr="00EA22D9">
      <w:trPr>
        <w:trHeight w:val="253"/>
      </w:trPr>
      <w:tc>
        <w:tcPr>
          <w:tcW w:w="2722" w:type="dxa"/>
          <w:vMerge/>
          <w:shd w:val="clear" w:color="auto" w:fill="auto"/>
          <w:tcMar>
            <w:left w:w="108" w:type="dxa"/>
          </w:tcMar>
          <w:vAlign w:val="center"/>
        </w:tcPr>
        <w:p w:rsidR="005175F7" w:rsidRDefault="005175F7" w:rsidP="00EA22D9">
          <w:pPr>
            <w:pStyle w:val="Sinespaciado"/>
            <w:jc w:val="center"/>
          </w:pPr>
        </w:p>
      </w:tc>
      <w:tc>
        <w:tcPr>
          <w:tcW w:w="6457" w:type="dxa"/>
          <w:gridSpan w:val="3"/>
          <w:shd w:val="clear" w:color="auto" w:fill="auto"/>
          <w:tcMar>
            <w:left w:w="108" w:type="dxa"/>
          </w:tcMar>
          <w:vAlign w:val="center"/>
        </w:tcPr>
        <w:p w:rsidR="005175F7" w:rsidRDefault="00E43E5C" w:rsidP="00EA22D9">
          <w:pPr>
            <w:pStyle w:val="Sinespaciado"/>
            <w:jc w:val="center"/>
            <w:rPr>
              <w:b/>
            </w:rPr>
          </w:pPr>
          <w:r>
            <w:rPr>
              <w:b/>
            </w:rPr>
            <w:t>Línea de Biosensores y Microsistemas</w:t>
          </w:r>
        </w:p>
      </w:tc>
    </w:tr>
    <w:tr w:rsidR="005175F7" w:rsidTr="00EA22D9">
      <w:trPr>
        <w:trHeight w:val="253"/>
      </w:trPr>
      <w:tc>
        <w:tcPr>
          <w:tcW w:w="2722" w:type="dxa"/>
          <w:vMerge/>
          <w:shd w:val="clear" w:color="auto" w:fill="auto"/>
          <w:tcMar>
            <w:left w:w="108" w:type="dxa"/>
          </w:tcMar>
          <w:vAlign w:val="center"/>
        </w:tcPr>
        <w:p w:rsidR="005175F7" w:rsidRDefault="005175F7" w:rsidP="00EA22D9">
          <w:pPr>
            <w:pStyle w:val="Sinespaciado"/>
            <w:jc w:val="center"/>
          </w:pPr>
        </w:p>
      </w:tc>
      <w:tc>
        <w:tcPr>
          <w:tcW w:w="6457" w:type="dxa"/>
          <w:gridSpan w:val="3"/>
          <w:shd w:val="clear" w:color="auto" w:fill="auto"/>
          <w:tcMar>
            <w:left w:w="108" w:type="dxa"/>
          </w:tcMar>
          <w:vAlign w:val="center"/>
        </w:tcPr>
        <w:p w:rsidR="005175F7" w:rsidRDefault="00E43E5C" w:rsidP="00EA22D9">
          <w:pPr>
            <w:pStyle w:val="Sinespaciado"/>
            <w:jc w:val="center"/>
            <w:rPr>
              <w:b/>
            </w:rPr>
          </w:pPr>
          <w:r>
            <w:rPr>
              <w:b/>
            </w:rPr>
            <w:t xml:space="preserve">Protocolo de </w:t>
          </w:r>
          <w:r w:rsidR="00EA22D9">
            <w:rPr>
              <w:b/>
            </w:rPr>
            <w:t>Manufactura</w:t>
          </w:r>
        </w:p>
      </w:tc>
    </w:tr>
    <w:tr w:rsidR="005175F7" w:rsidTr="00EA22D9">
      <w:trPr>
        <w:trHeight w:val="253"/>
      </w:trPr>
      <w:tc>
        <w:tcPr>
          <w:tcW w:w="2722" w:type="dxa"/>
          <w:vMerge/>
          <w:shd w:val="clear" w:color="auto" w:fill="auto"/>
          <w:tcMar>
            <w:left w:w="108" w:type="dxa"/>
          </w:tcMar>
          <w:vAlign w:val="center"/>
        </w:tcPr>
        <w:p w:rsidR="005175F7" w:rsidRDefault="005175F7" w:rsidP="00EA22D9">
          <w:pPr>
            <w:pStyle w:val="Sinespaciado"/>
            <w:jc w:val="center"/>
          </w:pPr>
        </w:p>
      </w:tc>
      <w:tc>
        <w:tcPr>
          <w:tcW w:w="6457" w:type="dxa"/>
          <w:gridSpan w:val="3"/>
          <w:shd w:val="clear" w:color="auto" w:fill="auto"/>
          <w:tcMar>
            <w:left w:w="108" w:type="dxa"/>
          </w:tcMar>
          <w:vAlign w:val="center"/>
        </w:tcPr>
        <w:p w:rsidR="005175F7" w:rsidRDefault="00EA22D9" w:rsidP="00EA22D9">
          <w:pPr>
            <w:pStyle w:val="Sinespaciado"/>
            <w:jc w:val="center"/>
            <w:rPr>
              <w:b/>
            </w:rPr>
          </w:pPr>
          <w:r>
            <w:rPr>
              <w:b/>
            </w:rPr>
            <w:t>Inmovilización de Lacasa en Nanopartículas de Magnetita</w:t>
          </w:r>
        </w:p>
      </w:tc>
    </w:tr>
    <w:tr w:rsidR="005175F7" w:rsidRPr="00EA22D9" w:rsidTr="00EA22D9">
      <w:trPr>
        <w:trHeight w:val="253"/>
      </w:trPr>
      <w:tc>
        <w:tcPr>
          <w:tcW w:w="2722" w:type="dxa"/>
          <w:shd w:val="clear" w:color="auto" w:fill="auto"/>
          <w:tcMar>
            <w:left w:w="108" w:type="dxa"/>
          </w:tcMar>
          <w:vAlign w:val="center"/>
        </w:tcPr>
        <w:p w:rsidR="005175F7" w:rsidRPr="00EA22D9" w:rsidRDefault="00FB1AAF" w:rsidP="00EA22D9">
          <w:pPr>
            <w:pStyle w:val="Sinespaciado"/>
            <w:jc w:val="center"/>
            <w:rPr>
              <w:sz w:val="16"/>
              <w:szCs w:val="16"/>
            </w:rPr>
          </w:pPr>
          <w:r w:rsidRPr="00EA22D9">
            <w:rPr>
              <w:sz w:val="16"/>
              <w:szCs w:val="16"/>
            </w:rPr>
            <w:t>Fecha: 25 de enero de 2018</w:t>
          </w:r>
        </w:p>
      </w:tc>
      <w:tc>
        <w:tcPr>
          <w:tcW w:w="2152" w:type="dxa"/>
          <w:shd w:val="clear" w:color="auto" w:fill="auto"/>
          <w:tcMar>
            <w:left w:w="108" w:type="dxa"/>
          </w:tcMar>
          <w:vAlign w:val="center"/>
        </w:tcPr>
        <w:p w:rsidR="005175F7" w:rsidRPr="00EA22D9" w:rsidRDefault="00E43E5C" w:rsidP="00EA22D9">
          <w:pPr>
            <w:pStyle w:val="Sinespaciado"/>
            <w:jc w:val="center"/>
            <w:rPr>
              <w:sz w:val="16"/>
              <w:szCs w:val="16"/>
            </w:rPr>
          </w:pPr>
          <w:r w:rsidRPr="00EA22D9">
            <w:rPr>
              <w:sz w:val="16"/>
              <w:szCs w:val="16"/>
            </w:rPr>
            <w:t>Código:</w:t>
          </w:r>
          <w:r w:rsidR="00EA22D9">
            <w:rPr>
              <w:sz w:val="16"/>
              <w:szCs w:val="16"/>
            </w:rPr>
            <w:t>PMF201801</w:t>
          </w:r>
        </w:p>
      </w:tc>
      <w:tc>
        <w:tcPr>
          <w:tcW w:w="2152" w:type="dxa"/>
          <w:shd w:val="clear" w:color="auto" w:fill="auto"/>
          <w:tcMar>
            <w:left w:w="108" w:type="dxa"/>
          </w:tcMar>
          <w:vAlign w:val="center"/>
        </w:tcPr>
        <w:p w:rsidR="005175F7" w:rsidRPr="00EA22D9" w:rsidRDefault="00E43E5C" w:rsidP="00EA22D9">
          <w:pPr>
            <w:pStyle w:val="Sinespaciado"/>
            <w:jc w:val="center"/>
            <w:rPr>
              <w:sz w:val="16"/>
              <w:szCs w:val="16"/>
            </w:rPr>
          </w:pPr>
          <w:r w:rsidRPr="00EA22D9">
            <w:rPr>
              <w:sz w:val="16"/>
              <w:szCs w:val="16"/>
            </w:rPr>
            <w:t xml:space="preserve">Página: </w:t>
          </w:r>
          <w:r w:rsidRPr="00EA22D9">
            <w:rPr>
              <w:sz w:val="16"/>
              <w:szCs w:val="16"/>
            </w:rPr>
            <w:fldChar w:fldCharType="begin"/>
          </w:r>
          <w:r w:rsidRPr="00EA22D9">
            <w:rPr>
              <w:sz w:val="16"/>
              <w:szCs w:val="16"/>
            </w:rPr>
            <w:instrText>PAGE \* ARABIC</w:instrText>
          </w:r>
          <w:r w:rsidRPr="00EA22D9">
            <w:rPr>
              <w:sz w:val="16"/>
              <w:szCs w:val="16"/>
            </w:rPr>
            <w:fldChar w:fldCharType="separate"/>
          </w:r>
          <w:r w:rsidR="00333FCF">
            <w:rPr>
              <w:noProof/>
              <w:sz w:val="16"/>
              <w:szCs w:val="16"/>
            </w:rPr>
            <w:t>7</w:t>
          </w:r>
          <w:r w:rsidRPr="00EA22D9">
            <w:rPr>
              <w:sz w:val="16"/>
              <w:szCs w:val="16"/>
            </w:rPr>
            <w:fldChar w:fldCharType="end"/>
          </w:r>
          <w:r w:rsidRPr="00EA22D9">
            <w:rPr>
              <w:sz w:val="16"/>
              <w:szCs w:val="16"/>
            </w:rPr>
            <w:t xml:space="preserve"> de </w:t>
          </w:r>
          <w:r w:rsidRPr="00EA22D9">
            <w:rPr>
              <w:sz w:val="16"/>
              <w:szCs w:val="16"/>
            </w:rPr>
            <w:fldChar w:fldCharType="begin"/>
          </w:r>
          <w:r w:rsidRPr="00EA22D9">
            <w:rPr>
              <w:sz w:val="16"/>
              <w:szCs w:val="16"/>
            </w:rPr>
            <w:instrText>NUMPAGES \* ARABIC</w:instrText>
          </w:r>
          <w:r w:rsidRPr="00EA22D9">
            <w:rPr>
              <w:sz w:val="16"/>
              <w:szCs w:val="16"/>
            </w:rPr>
            <w:fldChar w:fldCharType="separate"/>
          </w:r>
          <w:r w:rsidR="00333FCF">
            <w:rPr>
              <w:noProof/>
              <w:sz w:val="16"/>
              <w:szCs w:val="16"/>
            </w:rPr>
            <w:t>8</w:t>
          </w:r>
          <w:r w:rsidRPr="00EA22D9">
            <w:rPr>
              <w:sz w:val="16"/>
              <w:szCs w:val="16"/>
            </w:rPr>
            <w:fldChar w:fldCharType="end"/>
          </w:r>
        </w:p>
      </w:tc>
      <w:tc>
        <w:tcPr>
          <w:tcW w:w="2153" w:type="dxa"/>
          <w:shd w:val="clear" w:color="auto" w:fill="auto"/>
          <w:tcMar>
            <w:left w:w="108" w:type="dxa"/>
          </w:tcMar>
          <w:vAlign w:val="center"/>
        </w:tcPr>
        <w:p w:rsidR="005175F7" w:rsidRPr="00EA22D9" w:rsidRDefault="00E43E5C" w:rsidP="00EA22D9">
          <w:pPr>
            <w:pStyle w:val="Sinespaciado"/>
            <w:jc w:val="center"/>
            <w:rPr>
              <w:sz w:val="16"/>
              <w:szCs w:val="16"/>
            </w:rPr>
          </w:pPr>
          <w:r w:rsidRPr="00EA22D9">
            <w:rPr>
              <w:sz w:val="16"/>
              <w:szCs w:val="16"/>
            </w:rPr>
            <w:t>Versión: 1.0</w:t>
          </w:r>
        </w:p>
      </w:tc>
    </w:tr>
  </w:tbl>
  <w:p w:rsidR="005175F7" w:rsidRDefault="005175F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5F7" w:rsidRDefault="00B478B7">
    <w:pPr>
      <w:pStyle w:val="Encabezado"/>
      <w:jc w:val="center"/>
    </w:pPr>
    <w:sdt>
      <w:sdtPr>
        <w:id w:val="740597780"/>
        <w:docPartObj>
          <w:docPartGallery w:val="Watermarks"/>
          <w:docPartUnique/>
        </w:docPartObj>
      </w:sdtPr>
      <w:sdtContent>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7216;mso-position-horizontal:center;mso-position-horizontal-relative:margin;mso-position-vertical:center;mso-position-vertical-relative:margin" o:allowincell="f" fillcolor="silver" stroked="f">
              <v:fill opacity=".5"/>
              <v:textpath style="font-family:&quot;calibri&quot;;font-size:1pt" string="CONFIDENCIAL"/>
              <w10:wrap anchorx="margin" anchory="margin"/>
            </v:shape>
          </w:pict>
        </w:r>
      </w:sdtContent>
    </w:sdt>
    <w:r w:rsidR="00E43E5C">
      <w:rPr>
        <w:noProof/>
      </w:rPr>
      <w:drawing>
        <wp:inline distT="0" distB="0" distL="0" distR="0">
          <wp:extent cx="2834640" cy="1090295"/>
          <wp:effectExtent l="0" t="0" r="0" b="0"/>
          <wp:docPr id="6" name="Image1"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cabezote_logo_uniandes.png"/>
                  <pic:cNvPicPr>
                    <a:picLocks noChangeAspect="1" noChangeArrowheads="1"/>
                  </pic:cNvPicPr>
                </pic:nvPicPr>
                <pic:blipFill>
                  <a:blip r:embed="rId1"/>
                  <a:srcRect b="3861"/>
                  <a:stretch>
                    <a:fillRect/>
                  </a:stretch>
                </pic:blipFill>
                <pic:spPr bwMode="auto">
                  <a:xfrm>
                    <a:off x="0" y="0"/>
                    <a:ext cx="2834640" cy="109029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5660"/>
    <w:multiLevelType w:val="hybridMultilevel"/>
    <w:tmpl w:val="D52EF7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205665"/>
    <w:multiLevelType w:val="hybridMultilevel"/>
    <w:tmpl w:val="3894E65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3545053"/>
    <w:multiLevelType w:val="hybridMultilevel"/>
    <w:tmpl w:val="893A062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5513462"/>
    <w:multiLevelType w:val="hybridMultilevel"/>
    <w:tmpl w:val="F580F6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381745E"/>
    <w:multiLevelType w:val="hybridMultilevel"/>
    <w:tmpl w:val="FBCC4F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389122A"/>
    <w:multiLevelType w:val="multilevel"/>
    <w:tmpl w:val="240A001F"/>
    <w:lvl w:ilvl="0">
      <w:start w:val="1"/>
      <w:numFmt w:val="decimal"/>
      <w:lvlText w:val="%1."/>
      <w:lvlJc w:val="left"/>
      <w:pPr>
        <w:ind w:left="360" w:hanging="360"/>
      </w:pPr>
      <w:rPr>
        <w:rFonts w:hint="default"/>
        <w:b/>
        <w:i w:val="0"/>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215927"/>
    <w:multiLevelType w:val="hybridMultilevel"/>
    <w:tmpl w:val="ECEE19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E565A9D"/>
    <w:multiLevelType w:val="hybridMultilevel"/>
    <w:tmpl w:val="E528F3B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6A76A70"/>
    <w:multiLevelType w:val="hybridMultilevel"/>
    <w:tmpl w:val="B1CA406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3D24556C"/>
    <w:multiLevelType w:val="hybridMultilevel"/>
    <w:tmpl w:val="B6FA21DC"/>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0" w15:restartNumberingAfterBreak="0">
    <w:nsid w:val="3E6A1E06"/>
    <w:multiLevelType w:val="multilevel"/>
    <w:tmpl w:val="247E7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F893857"/>
    <w:multiLevelType w:val="hybridMultilevel"/>
    <w:tmpl w:val="A91E79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AB97056"/>
    <w:multiLevelType w:val="hybridMultilevel"/>
    <w:tmpl w:val="D43231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F0076B6"/>
    <w:multiLevelType w:val="multilevel"/>
    <w:tmpl w:val="02D86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11383D"/>
    <w:multiLevelType w:val="hybridMultilevel"/>
    <w:tmpl w:val="F3267938"/>
    <w:lvl w:ilvl="0" w:tplc="E2B6E87E">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5F85A3B"/>
    <w:multiLevelType w:val="hybridMultilevel"/>
    <w:tmpl w:val="95DEEF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B865C1C"/>
    <w:multiLevelType w:val="hybridMultilevel"/>
    <w:tmpl w:val="A63CFBB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F190CE5"/>
    <w:multiLevelType w:val="hybridMultilevel"/>
    <w:tmpl w:val="C7D6F292"/>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8" w15:restartNumberingAfterBreak="0">
    <w:nsid w:val="606250FB"/>
    <w:multiLevelType w:val="multilevel"/>
    <w:tmpl w:val="67AC958C"/>
    <w:lvl w:ilvl="0">
      <w:start w:val="6"/>
      <w:numFmt w:val="decimal"/>
      <w:lvlText w:val="%1."/>
      <w:lvlJc w:val="left"/>
      <w:pPr>
        <w:ind w:left="585" w:hanging="585"/>
      </w:pPr>
      <w:rPr>
        <w:rFonts w:hint="default"/>
      </w:rPr>
    </w:lvl>
    <w:lvl w:ilvl="1">
      <w:start w:val="1"/>
      <w:numFmt w:val="decimal"/>
      <w:lvlText w:val="%1.%2."/>
      <w:lvlJc w:val="left"/>
      <w:pPr>
        <w:ind w:left="720" w:hanging="7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A353A5C"/>
    <w:multiLevelType w:val="multilevel"/>
    <w:tmpl w:val="17C41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963C90"/>
    <w:multiLevelType w:val="multilevel"/>
    <w:tmpl w:val="1D443B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04E40A4"/>
    <w:multiLevelType w:val="multilevel"/>
    <w:tmpl w:val="8B781D2C"/>
    <w:lvl w:ilvl="0">
      <w:start w:val="1"/>
      <w:numFmt w:val="decimal"/>
      <w:lvlText w:val="%1."/>
      <w:lvlJc w:val="left"/>
      <w:pPr>
        <w:ind w:left="720" w:hanging="360"/>
      </w:pPr>
    </w:lvl>
    <w:lvl w:ilvl="1">
      <w:start w:val="1"/>
      <w:numFmt w:val="decimal"/>
      <w:isLgl/>
      <w:lvlText w:val="%1.%2."/>
      <w:lvlJc w:val="left"/>
      <w:pPr>
        <w:ind w:left="1200" w:hanging="840"/>
      </w:pPr>
      <w:rPr>
        <w:rFonts w:hint="default"/>
      </w:rPr>
    </w:lvl>
    <w:lvl w:ilvl="2">
      <w:start w:val="1"/>
      <w:numFmt w:val="decimal"/>
      <w:isLgl/>
      <w:lvlText w:val="%1.%2.%3."/>
      <w:lvlJc w:val="left"/>
      <w:pPr>
        <w:ind w:left="1200" w:hanging="84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74135608"/>
    <w:multiLevelType w:val="multilevel"/>
    <w:tmpl w:val="ADECD89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8797B10"/>
    <w:multiLevelType w:val="multilevel"/>
    <w:tmpl w:val="E04EBF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9725A22"/>
    <w:multiLevelType w:val="multilevel"/>
    <w:tmpl w:val="115A27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D0C7CA7"/>
    <w:multiLevelType w:val="multilevel"/>
    <w:tmpl w:val="DD0227F0"/>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26" w15:restartNumberingAfterBreak="0">
    <w:nsid w:val="7FAC35A9"/>
    <w:multiLevelType w:val="multilevel"/>
    <w:tmpl w:val="9D7654A6"/>
    <w:lvl w:ilvl="0">
      <w:start w:val="6"/>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23"/>
  </w:num>
  <w:num w:numId="3">
    <w:abstractNumId w:val="19"/>
  </w:num>
  <w:num w:numId="4">
    <w:abstractNumId w:val="25"/>
  </w:num>
  <w:num w:numId="5">
    <w:abstractNumId w:val="13"/>
  </w:num>
  <w:num w:numId="6">
    <w:abstractNumId w:val="21"/>
  </w:num>
  <w:num w:numId="7">
    <w:abstractNumId w:val="7"/>
  </w:num>
  <w:num w:numId="8">
    <w:abstractNumId w:val="15"/>
  </w:num>
  <w:num w:numId="9">
    <w:abstractNumId w:val="5"/>
  </w:num>
  <w:num w:numId="10">
    <w:abstractNumId w:val="6"/>
  </w:num>
  <w:num w:numId="11">
    <w:abstractNumId w:val="17"/>
  </w:num>
  <w:num w:numId="12">
    <w:abstractNumId w:val="1"/>
  </w:num>
  <w:num w:numId="13">
    <w:abstractNumId w:val="9"/>
  </w:num>
  <w:num w:numId="14">
    <w:abstractNumId w:val="26"/>
  </w:num>
  <w:num w:numId="15">
    <w:abstractNumId w:val="8"/>
  </w:num>
  <w:num w:numId="16">
    <w:abstractNumId w:val="2"/>
  </w:num>
  <w:num w:numId="17">
    <w:abstractNumId w:val="18"/>
  </w:num>
  <w:num w:numId="18">
    <w:abstractNumId w:val="24"/>
  </w:num>
  <w:num w:numId="19">
    <w:abstractNumId w:val="12"/>
  </w:num>
  <w:num w:numId="20">
    <w:abstractNumId w:val="4"/>
  </w:num>
  <w:num w:numId="21">
    <w:abstractNumId w:val="22"/>
  </w:num>
  <w:num w:numId="22">
    <w:abstractNumId w:val="11"/>
  </w:num>
  <w:num w:numId="23">
    <w:abstractNumId w:val="0"/>
  </w:num>
  <w:num w:numId="24">
    <w:abstractNumId w:val="3"/>
  </w:num>
  <w:num w:numId="25">
    <w:abstractNumId w:val="16"/>
  </w:num>
  <w:num w:numId="26">
    <w:abstractNumId w:val="14"/>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5F7"/>
    <w:rsid w:val="00010A13"/>
    <w:rsid w:val="00042433"/>
    <w:rsid w:val="00043DF3"/>
    <w:rsid w:val="00064ADE"/>
    <w:rsid w:val="00091359"/>
    <w:rsid w:val="000E01A5"/>
    <w:rsid w:val="000E6343"/>
    <w:rsid w:val="001206B5"/>
    <w:rsid w:val="00150B4C"/>
    <w:rsid w:val="00176A17"/>
    <w:rsid w:val="001D6720"/>
    <w:rsid w:val="001E4E2F"/>
    <w:rsid w:val="001F73EC"/>
    <w:rsid w:val="002464EB"/>
    <w:rsid w:val="00294DA7"/>
    <w:rsid w:val="0032684A"/>
    <w:rsid w:val="00333FCF"/>
    <w:rsid w:val="00362B4D"/>
    <w:rsid w:val="00394034"/>
    <w:rsid w:val="003A2615"/>
    <w:rsid w:val="003D545A"/>
    <w:rsid w:val="003D5D91"/>
    <w:rsid w:val="003E6B28"/>
    <w:rsid w:val="00400390"/>
    <w:rsid w:val="00405EBD"/>
    <w:rsid w:val="00413ED2"/>
    <w:rsid w:val="004221C9"/>
    <w:rsid w:val="0043177B"/>
    <w:rsid w:val="004610B1"/>
    <w:rsid w:val="00483F0E"/>
    <w:rsid w:val="004C2B64"/>
    <w:rsid w:val="004D4F01"/>
    <w:rsid w:val="004F6D03"/>
    <w:rsid w:val="005175F7"/>
    <w:rsid w:val="00520EDD"/>
    <w:rsid w:val="00527546"/>
    <w:rsid w:val="005311C9"/>
    <w:rsid w:val="00537E02"/>
    <w:rsid w:val="0057121A"/>
    <w:rsid w:val="005958AB"/>
    <w:rsid w:val="005C2971"/>
    <w:rsid w:val="00602401"/>
    <w:rsid w:val="0066484A"/>
    <w:rsid w:val="00664D78"/>
    <w:rsid w:val="006A29EB"/>
    <w:rsid w:val="006D457D"/>
    <w:rsid w:val="0070396F"/>
    <w:rsid w:val="00763D2B"/>
    <w:rsid w:val="00787485"/>
    <w:rsid w:val="0079696A"/>
    <w:rsid w:val="007A0F10"/>
    <w:rsid w:val="007E6753"/>
    <w:rsid w:val="00814502"/>
    <w:rsid w:val="008419EA"/>
    <w:rsid w:val="00841EC9"/>
    <w:rsid w:val="00891D10"/>
    <w:rsid w:val="008A6470"/>
    <w:rsid w:val="008A7999"/>
    <w:rsid w:val="008C4FDE"/>
    <w:rsid w:val="008C6190"/>
    <w:rsid w:val="008D1F75"/>
    <w:rsid w:val="009332E9"/>
    <w:rsid w:val="009B4A6F"/>
    <w:rsid w:val="00A345DD"/>
    <w:rsid w:val="00A366B1"/>
    <w:rsid w:val="00A550C8"/>
    <w:rsid w:val="00AF7AEA"/>
    <w:rsid w:val="00B07ADC"/>
    <w:rsid w:val="00B10662"/>
    <w:rsid w:val="00B37270"/>
    <w:rsid w:val="00B409F4"/>
    <w:rsid w:val="00B478B7"/>
    <w:rsid w:val="00B739D1"/>
    <w:rsid w:val="00BA6CE7"/>
    <w:rsid w:val="00BD3566"/>
    <w:rsid w:val="00BD4D1A"/>
    <w:rsid w:val="00C51EBC"/>
    <w:rsid w:val="00C94B4F"/>
    <w:rsid w:val="00CD4904"/>
    <w:rsid w:val="00CD5D2A"/>
    <w:rsid w:val="00CF7361"/>
    <w:rsid w:val="00DD03A3"/>
    <w:rsid w:val="00DD1FA2"/>
    <w:rsid w:val="00E07446"/>
    <w:rsid w:val="00E43E5C"/>
    <w:rsid w:val="00E9228E"/>
    <w:rsid w:val="00EA22D9"/>
    <w:rsid w:val="00EA5A04"/>
    <w:rsid w:val="00ED51E0"/>
    <w:rsid w:val="00EE3F63"/>
    <w:rsid w:val="00F12AEE"/>
    <w:rsid w:val="00F32258"/>
    <w:rsid w:val="00FB1AAF"/>
    <w:rsid w:val="00FC0F5B"/>
    <w:rsid w:val="00FD7426"/>
    <w:rsid w:val="00FE4EB6"/>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02EEFAFC-C906-4329-9866-E717B8A56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457D"/>
    <w:pPr>
      <w:suppressAutoHyphens/>
      <w:spacing w:before="120" w:after="120" w:line="360" w:lineRule="auto"/>
      <w:jc w:val="both"/>
    </w:pPr>
    <w:rPr>
      <w:rFonts w:ascii="Arial" w:eastAsia="Arial" w:hAnsi="Arial" w:cs="Arial"/>
      <w:color w:val="000000"/>
      <w:lang w:eastAsia="es-CO"/>
    </w:rPr>
  </w:style>
  <w:style w:type="paragraph" w:styleId="Ttulo1">
    <w:name w:val="heading 1"/>
    <w:basedOn w:val="Normal"/>
    <w:next w:val="Normal"/>
    <w:link w:val="Ttulo1Car"/>
    <w:uiPriority w:val="9"/>
    <w:qFormat/>
    <w:rsid w:val="00333FCF"/>
    <w:pPr>
      <w:keepNext/>
      <w:keepLines/>
      <w:jc w:val="left"/>
      <w:outlineLvl w:val="0"/>
    </w:pPr>
    <w:rPr>
      <w:rFonts w:eastAsiaTheme="majorEastAsia" w:cstheme="majorBidi"/>
      <w:b/>
      <w:bCs/>
      <w:color w:val="auto"/>
      <w:szCs w:val="28"/>
      <w:lang w:val="es-MX" w:eastAsia="es-MX"/>
    </w:rPr>
  </w:style>
  <w:style w:type="paragraph" w:styleId="Ttulo2">
    <w:name w:val="heading 2"/>
    <w:basedOn w:val="Normal"/>
    <w:link w:val="Ttulo2Car"/>
    <w:uiPriority w:val="9"/>
    <w:qFormat/>
    <w:rsid w:val="00333FCF"/>
    <w:pPr>
      <w:spacing w:before="240"/>
      <w:jc w:val="left"/>
      <w:outlineLvl w:val="1"/>
    </w:pPr>
    <w:rPr>
      <w:rFonts w:eastAsia="Times New Roman" w:cs="Times New Roman"/>
      <w:b/>
      <w:bCs/>
      <w:color w:val="00000A"/>
      <w:szCs w:val="36"/>
      <w:lang w:val="es-419" w:eastAsia="es-MX"/>
    </w:rPr>
  </w:style>
  <w:style w:type="paragraph" w:styleId="Ttulo3">
    <w:name w:val="heading 3"/>
    <w:basedOn w:val="Heading"/>
    <w:qFormat/>
    <w:rsid w:val="00333FCF"/>
    <w:pPr>
      <w:outlineLvl w:val="2"/>
    </w:pPr>
    <w:rPr>
      <w:rFonts w:ascii="Arial" w:hAnsi="Arial"/>
      <w:b/>
      <w:sz w:val="22"/>
    </w:rPr>
  </w:style>
  <w:style w:type="paragraph" w:styleId="Ttulo4">
    <w:name w:val="heading 4"/>
    <w:basedOn w:val="Normal"/>
    <w:next w:val="Normal"/>
    <w:link w:val="Ttulo4Car"/>
    <w:uiPriority w:val="9"/>
    <w:unhideWhenUsed/>
    <w:qFormat/>
    <w:rsid w:val="00EA22D9"/>
    <w:pPr>
      <w:keepNext/>
      <w:keepLines/>
      <w:spacing w:before="160"/>
      <w:outlineLvl w:val="3"/>
    </w:pPr>
    <w:rPr>
      <w:rFonts w:eastAsiaTheme="majorEastAsia" w:cstheme="majorBidi"/>
      <w:b/>
      <w:iCs/>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qFormat/>
    <w:rsid w:val="0028650D"/>
    <w:rPr>
      <w:sz w:val="16"/>
      <w:szCs w:val="16"/>
    </w:rPr>
  </w:style>
  <w:style w:type="character" w:customStyle="1" w:styleId="TextodegloboCar">
    <w:name w:val="Texto de globo Car"/>
    <w:basedOn w:val="Fuentedeprrafopredeter"/>
    <w:link w:val="Textodeglobo"/>
    <w:uiPriority w:val="99"/>
    <w:semiHidden/>
    <w:qFormat/>
    <w:rsid w:val="0028650D"/>
    <w:rPr>
      <w:rFonts w:ascii="Tahoma" w:eastAsia="Arial" w:hAnsi="Tahoma" w:cs="Tahoma"/>
      <w:color w:val="000000"/>
      <w:sz w:val="16"/>
      <w:szCs w:val="16"/>
      <w:lang w:eastAsia="es-CO"/>
    </w:rPr>
  </w:style>
  <w:style w:type="character" w:customStyle="1" w:styleId="EncabezadoCar">
    <w:name w:val="Encabezado Car"/>
    <w:basedOn w:val="Fuentedeprrafopredeter"/>
    <w:link w:val="Encabezado"/>
    <w:uiPriority w:val="99"/>
    <w:qFormat/>
    <w:rsid w:val="007C002C"/>
    <w:rPr>
      <w:rFonts w:ascii="Arial" w:eastAsia="Arial" w:hAnsi="Arial" w:cs="Arial"/>
      <w:color w:val="000000"/>
      <w:lang w:eastAsia="es-CO"/>
    </w:rPr>
  </w:style>
  <w:style w:type="character" w:customStyle="1" w:styleId="PiedepginaCar">
    <w:name w:val="Pie de página Car"/>
    <w:basedOn w:val="Fuentedeprrafopredeter"/>
    <w:link w:val="Piedepgina"/>
    <w:uiPriority w:val="99"/>
    <w:qFormat/>
    <w:rsid w:val="007C002C"/>
    <w:rPr>
      <w:rFonts w:ascii="Arial" w:eastAsia="Arial" w:hAnsi="Arial" w:cs="Arial"/>
      <w:color w:val="000000"/>
      <w:lang w:eastAsia="es-CO"/>
    </w:rPr>
  </w:style>
  <w:style w:type="character" w:customStyle="1" w:styleId="TextocomentarioCar">
    <w:name w:val="Texto comentario Car"/>
    <w:basedOn w:val="Fuentedeprrafopredeter"/>
    <w:link w:val="Textocomentario"/>
    <w:qFormat/>
    <w:rsid w:val="00C845BD"/>
    <w:rPr>
      <w:rFonts w:ascii="Arial" w:eastAsia="Arial" w:hAnsi="Arial" w:cs="Arial"/>
      <w:color w:val="000000"/>
      <w:sz w:val="20"/>
      <w:szCs w:val="20"/>
      <w:lang w:eastAsia="es-CO"/>
    </w:rPr>
  </w:style>
  <w:style w:type="character" w:customStyle="1" w:styleId="InternetLink">
    <w:name w:val="Internet Link"/>
    <w:uiPriority w:val="99"/>
    <w:rsid w:val="008A5601"/>
    <w:rPr>
      <w:color w:val="0000FF"/>
      <w:u w:val="single"/>
    </w:rPr>
  </w:style>
  <w:style w:type="character" w:customStyle="1" w:styleId="BodyTextChar">
    <w:name w:val="Body Text Char"/>
    <w:basedOn w:val="Fuentedeprrafopredeter"/>
    <w:link w:val="TextBody"/>
    <w:qFormat/>
    <w:rsid w:val="000837B9"/>
    <w:rPr>
      <w:rFonts w:ascii="Verdana" w:eastAsia="Times New Roman" w:hAnsi="Verdana" w:cs="Times New Roman"/>
      <w:sz w:val="20"/>
      <w:szCs w:val="20"/>
      <w:lang w:val="es-MX" w:eastAsia="es-ES"/>
    </w:rPr>
  </w:style>
  <w:style w:type="character" w:customStyle="1" w:styleId="AsuntodelcomentarioCar">
    <w:name w:val="Asunto del comentario Car"/>
    <w:basedOn w:val="TextocomentarioCar"/>
    <w:link w:val="Asuntodelcomentario"/>
    <w:uiPriority w:val="99"/>
    <w:semiHidden/>
    <w:qFormat/>
    <w:rsid w:val="00D64975"/>
    <w:rPr>
      <w:rFonts w:ascii="Arial" w:eastAsia="Arial" w:hAnsi="Arial" w:cs="Arial"/>
      <w:b/>
      <w:bCs/>
      <w:color w:val="000000"/>
      <w:sz w:val="20"/>
      <w:szCs w:val="20"/>
      <w:lang w:eastAsia="es-CO"/>
    </w:rPr>
  </w:style>
  <w:style w:type="character" w:customStyle="1" w:styleId="SinespaciadoCar">
    <w:name w:val="Sin espaciado Car"/>
    <w:basedOn w:val="Fuentedeprrafopredeter"/>
    <w:link w:val="Sinespaciado"/>
    <w:uiPriority w:val="1"/>
    <w:qFormat/>
    <w:rsid w:val="00763D2B"/>
    <w:rPr>
      <w:rFonts w:ascii="Arial" w:eastAsiaTheme="minorEastAsia" w:hAnsi="Arial"/>
      <w:sz w:val="24"/>
      <w:lang w:val="es-ES"/>
    </w:rPr>
  </w:style>
  <w:style w:type="character" w:customStyle="1" w:styleId="Ttulo1Car">
    <w:name w:val="Título 1 Car"/>
    <w:basedOn w:val="Fuentedeprrafopredeter"/>
    <w:link w:val="Ttulo1"/>
    <w:uiPriority w:val="9"/>
    <w:qFormat/>
    <w:rsid w:val="00333FCF"/>
    <w:rPr>
      <w:rFonts w:ascii="Arial" w:eastAsiaTheme="majorEastAsia" w:hAnsi="Arial" w:cstheme="majorBidi"/>
      <w:b/>
      <w:bCs/>
      <w:szCs w:val="28"/>
      <w:lang w:val="es-MX" w:eastAsia="es-MX"/>
    </w:rPr>
  </w:style>
  <w:style w:type="character" w:customStyle="1" w:styleId="Ttulo2Car">
    <w:name w:val="Título 2 Car"/>
    <w:basedOn w:val="Fuentedeprrafopredeter"/>
    <w:link w:val="Ttulo2"/>
    <w:uiPriority w:val="9"/>
    <w:qFormat/>
    <w:rsid w:val="00333FCF"/>
    <w:rPr>
      <w:rFonts w:ascii="Arial" w:eastAsia="Times New Roman" w:hAnsi="Arial" w:cs="Times New Roman"/>
      <w:b/>
      <w:bCs/>
      <w:color w:val="00000A"/>
      <w:szCs w:val="36"/>
      <w:lang w:val="es-419" w:eastAsia="es-MX"/>
    </w:rPr>
  </w:style>
  <w:style w:type="character" w:customStyle="1" w:styleId="smalltext">
    <w:name w:val="smalltext"/>
    <w:basedOn w:val="Fuentedeprrafopredeter"/>
    <w:qFormat/>
    <w:rsid w:val="004579A1"/>
  </w:style>
  <w:style w:type="character" w:styleId="nfasisintenso">
    <w:name w:val="Intense Emphasis"/>
    <w:basedOn w:val="Fuentedeprrafopredeter"/>
    <w:uiPriority w:val="21"/>
    <w:qFormat/>
    <w:rsid w:val="00AA77BD"/>
    <w:rPr>
      <w:i/>
      <w:iCs/>
      <w:color w:val="4F81BD" w:themeColor="accent1"/>
    </w:rPr>
  </w:style>
  <w:style w:type="character" w:customStyle="1" w:styleId="ListLabel1">
    <w:name w:val="ListLabel 1"/>
    <w:qFormat/>
    <w:rPr>
      <w:rFonts w:cs="Courier New"/>
    </w:rPr>
  </w:style>
  <w:style w:type="paragraph" w:customStyle="1" w:styleId="Heading">
    <w:name w:val="Heading"/>
    <w:basedOn w:val="Normal"/>
    <w:next w:val="TextBody"/>
    <w:qFormat/>
    <w:pPr>
      <w:keepNext/>
      <w:spacing w:before="240"/>
    </w:pPr>
    <w:rPr>
      <w:rFonts w:ascii="Liberation Sans" w:eastAsia="Droid Sans Fallback" w:hAnsi="Liberation Sans" w:cs="FreeSans"/>
      <w:sz w:val="28"/>
      <w:szCs w:val="28"/>
    </w:rPr>
  </w:style>
  <w:style w:type="paragraph" w:customStyle="1" w:styleId="TextBody">
    <w:name w:val="Text Body"/>
    <w:basedOn w:val="Normal"/>
    <w:link w:val="BodyTextChar"/>
    <w:rsid w:val="000837B9"/>
    <w:rPr>
      <w:rFonts w:ascii="Verdana" w:eastAsia="Times New Roman" w:hAnsi="Verdana" w:cs="Times New Roman"/>
      <w:color w:val="00000A"/>
      <w:sz w:val="20"/>
      <w:szCs w:val="20"/>
      <w:lang w:val="es-MX" w:eastAsia="es-ES"/>
    </w:rPr>
  </w:style>
  <w:style w:type="paragraph" w:styleId="Lista">
    <w:name w:val="List"/>
    <w:basedOn w:val="TextBody"/>
    <w:rPr>
      <w:rFonts w:cs="FreeSans"/>
    </w:rPr>
  </w:style>
  <w:style w:type="paragraph" w:styleId="Descripcin">
    <w:name w:val="caption"/>
    <w:basedOn w:val="Normal"/>
    <w:qFormat/>
    <w:rsid w:val="00EA22D9"/>
    <w:pPr>
      <w:suppressLineNumbers/>
      <w:jc w:val="center"/>
    </w:pPr>
    <w:rPr>
      <w:rFonts w:cs="FreeSans"/>
      <w:i/>
      <w:iCs/>
      <w:sz w:val="18"/>
      <w:szCs w:val="24"/>
    </w:rPr>
  </w:style>
  <w:style w:type="paragraph" w:customStyle="1" w:styleId="Index">
    <w:name w:val="Index"/>
    <w:basedOn w:val="Normal"/>
    <w:qFormat/>
    <w:pPr>
      <w:suppressLineNumbers/>
    </w:pPr>
    <w:rPr>
      <w:rFonts w:cs="FreeSans"/>
    </w:rPr>
  </w:style>
  <w:style w:type="paragraph" w:styleId="Textodeglobo">
    <w:name w:val="Balloon Text"/>
    <w:basedOn w:val="Normal"/>
    <w:link w:val="TextodegloboCar"/>
    <w:uiPriority w:val="99"/>
    <w:semiHidden/>
    <w:unhideWhenUsed/>
    <w:qFormat/>
    <w:rsid w:val="0028650D"/>
    <w:rPr>
      <w:rFonts w:ascii="Tahoma" w:hAnsi="Tahoma" w:cs="Tahoma"/>
      <w:sz w:val="16"/>
      <w:szCs w:val="16"/>
    </w:rPr>
  </w:style>
  <w:style w:type="paragraph" w:styleId="Encabezado">
    <w:name w:val="header"/>
    <w:basedOn w:val="Normal"/>
    <w:link w:val="EncabezadoCar"/>
    <w:uiPriority w:val="99"/>
    <w:unhideWhenUsed/>
    <w:rsid w:val="007C002C"/>
    <w:pPr>
      <w:tabs>
        <w:tab w:val="center" w:pos="4419"/>
        <w:tab w:val="right" w:pos="8838"/>
      </w:tabs>
    </w:pPr>
  </w:style>
  <w:style w:type="paragraph" w:styleId="Piedepgina">
    <w:name w:val="footer"/>
    <w:basedOn w:val="Normal"/>
    <w:link w:val="PiedepginaCar"/>
    <w:uiPriority w:val="99"/>
    <w:unhideWhenUsed/>
    <w:rsid w:val="007C002C"/>
    <w:pPr>
      <w:tabs>
        <w:tab w:val="center" w:pos="4419"/>
        <w:tab w:val="right" w:pos="8838"/>
      </w:tabs>
    </w:pPr>
  </w:style>
  <w:style w:type="paragraph" w:styleId="Prrafodelista">
    <w:name w:val="List Paragraph"/>
    <w:basedOn w:val="Normal"/>
    <w:uiPriority w:val="34"/>
    <w:qFormat/>
    <w:rsid w:val="00713676"/>
    <w:pPr>
      <w:ind w:left="720"/>
      <w:contextualSpacing/>
    </w:pPr>
  </w:style>
  <w:style w:type="paragraph" w:styleId="Textocomentario">
    <w:name w:val="annotation text"/>
    <w:basedOn w:val="Normal"/>
    <w:link w:val="TextocomentarioCar"/>
    <w:unhideWhenUsed/>
    <w:qFormat/>
    <w:rsid w:val="00C845BD"/>
    <w:rPr>
      <w:sz w:val="20"/>
      <w:szCs w:val="20"/>
    </w:rPr>
  </w:style>
  <w:style w:type="paragraph" w:styleId="NormalWeb">
    <w:name w:val="Normal (Web)"/>
    <w:basedOn w:val="Normal"/>
    <w:uiPriority w:val="99"/>
    <w:semiHidden/>
    <w:unhideWhenUsed/>
    <w:qFormat/>
    <w:rsid w:val="000A1BF7"/>
    <w:pPr>
      <w:spacing w:beforeAutospacing="1" w:afterAutospacing="1"/>
      <w:jc w:val="left"/>
    </w:pPr>
    <w:rPr>
      <w:rFonts w:ascii="Times New Roman" w:eastAsia="Times New Roman" w:hAnsi="Times New Roman" w:cs="Times New Roman"/>
      <w:color w:val="00000A"/>
      <w:sz w:val="24"/>
      <w:szCs w:val="24"/>
    </w:rPr>
  </w:style>
  <w:style w:type="paragraph" w:customStyle="1" w:styleId="Default">
    <w:name w:val="Default"/>
    <w:qFormat/>
    <w:rsid w:val="00DB2ACA"/>
    <w:pPr>
      <w:suppressAutoHyphens/>
      <w:spacing w:line="240" w:lineRule="auto"/>
    </w:pPr>
    <w:rPr>
      <w:rFonts w:ascii="Wingdings" w:eastAsia="Times New Roman" w:hAnsi="Wingdings" w:cs="Wingdings"/>
      <w:color w:val="000000"/>
      <w:sz w:val="24"/>
      <w:szCs w:val="24"/>
      <w:lang w:eastAsia="es-CO"/>
    </w:rPr>
  </w:style>
  <w:style w:type="paragraph" w:styleId="Asuntodelcomentario">
    <w:name w:val="annotation subject"/>
    <w:basedOn w:val="Textocomentario"/>
    <w:link w:val="AsuntodelcomentarioCar"/>
    <w:uiPriority w:val="99"/>
    <w:semiHidden/>
    <w:unhideWhenUsed/>
    <w:qFormat/>
    <w:rsid w:val="00D64975"/>
    <w:rPr>
      <w:b/>
      <w:bCs/>
    </w:rPr>
  </w:style>
  <w:style w:type="paragraph" w:styleId="Sinespaciado">
    <w:name w:val="No Spacing"/>
    <w:link w:val="SinespaciadoCar"/>
    <w:uiPriority w:val="1"/>
    <w:qFormat/>
    <w:rsid w:val="00763D2B"/>
    <w:pPr>
      <w:suppressAutoHyphens/>
      <w:spacing w:line="240" w:lineRule="auto"/>
      <w:jc w:val="both"/>
    </w:pPr>
    <w:rPr>
      <w:rFonts w:ascii="Arial" w:eastAsiaTheme="minorEastAsia" w:hAnsi="Arial"/>
      <w:sz w:val="24"/>
      <w:lang w:val="es-ES"/>
    </w:rPr>
  </w:style>
  <w:style w:type="paragraph" w:styleId="Revisin">
    <w:name w:val="Revision"/>
    <w:uiPriority w:val="99"/>
    <w:semiHidden/>
    <w:qFormat/>
    <w:rsid w:val="00B012D7"/>
    <w:pPr>
      <w:suppressAutoHyphens/>
      <w:spacing w:line="240" w:lineRule="auto"/>
    </w:pPr>
    <w:rPr>
      <w:rFonts w:ascii="Arial" w:eastAsia="Arial" w:hAnsi="Arial" w:cs="Arial"/>
      <w:color w:val="000000"/>
      <w:lang w:eastAsia="es-CO"/>
    </w:rPr>
  </w:style>
  <w:style w:type="paragraph" w:styleId="Bibliografa">
    <w:name w:val="Bibliography"/>
    <w:basedOn w:val="Normal"/>
    <w:next w:val="Normal"/>
    <w:uiPriority w:val="37"/>
    <w:unhideWhenUsed/>
    <w:qFormat/>
    <w:rsid w:val="000F313A"/>
    <w:pPr>
      <w:spacing w:after="200" w:line="276" w:lineRule="auto"/>
      <w:jc w:val="left"/>
    </w:pPr>
    <w:rPr>
      <w:rFonts w:asciiTheme="minorHAnsi" w:eastAsiaTheme="minorEastAsia" w:hAnsiTheme="minorHAnsi" w:cstheme="minorBidi"/>
      <w:color w:val="00000A"/>
      <w:lang w:val="es-MX" w:eastAsia="es-MX"/>
    </w:rPr>
  </w:style>
  <w:style w:type="paragraph" w:customStyle="1" w:styleId="FrameContents">
    <w:name w:val="Frame Contents"/>
    <w:basedOn w:val="Normal"/>
    <w:qFormat/>
  </w:style>
  <w:style w:type="paragraph" w:customStyle="1" w:styleId="Quotations">
    <w:name w:val="Quotations"/>
    <w:basedOn w:val="Normal"/>
    <w:qFormat/>
  </w:style>
  <w:style w:type="paragraph" w:styleId="Ttulo">
    <w:name w:val="Title"/>
    <w:basedOn w:val="Heading"/>
    <w:qFormat/>
    <w:rsid w:val="006D457D"/>
    <w:pPr>
      <w:spacing w:before="120" w:after="0"/>
    </w:pPr>
  </w:style>
  <w:style w:type="paragraph" w:styleId="Subttulo">
    <w:name w:val="Subtitle"/>
    <w:basedOn w:val="Heading"/>
    <w:qFormat/>
  </w:style>
  <w:style w:type="table" w:styleId="Tablaconcuadrcula">
    <w:name w:val="Table Grid"/>
    <w:basedOn w:val="Tablanormal"/>
    <w:uiPriority w:val="59"/>
    <w:rsid w:val="00533D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ED51E0"/>
    <w:rPr>
      <w:color w:val="808080"/>
    </w:rPr>
  </w:style>
  <w:style w:type="character" w:customStyle="1" w:styleId="Ttulo4Car">
    <w:name w:val="Título 4 Car"/>
    <w:basedOn w:val="Fuentedeprrafopredeter"/>
    <w:link w:val="Ttulo4"/>
    <w:uiPriority w:val="9"/>
    <w:rsid w:val="00EA22D9"/>
    <w:rPr>
      <w:rFonts w:ascii="Arial" w:eastAsiaTheme="majorEastAsia" w:hAnsi="Arial" w:cstheme="majorBidi"/>
      <w:b/>
      <w:iCs/>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3263485">
      <w:bodyDiv w:val="1"/>
      <w:marLeft w:val="0"/>
      <w:marRight w:val="0"/>
      <w:marTop w:val="0"/>
      <w:marBottom w:val="0"/>
      <w:divBdr>
        <w:top w:val="none" w:sz="0" w:space="0" w:color="auto"/>
        <w:left w:val="none" w:sz="0" w:space="0" w:color="auto"/>
        <w:bottom w:val="none" w:sz="0" w:space="0" w:color="auto"/>
        <w:right w:val="none" w:sz="0" w:space="0" w:color="auto"/>
      </w:divBdr>
    </w:div>
    <w:div w:id="21237658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Ado12</b:Tag>
    <b:SourceType>InternetSite</b:SourceType>
    <b:Guid>{1B5256A5-A743-46E9-B57F-0B9006607DBE}</b:Guid>
    <b:Title>Adobe</b:Title>
    <b:Year>2012</b:Year>
    <b:Author>
      <b:Author>
        <b:Corporate>Adobe</b:Corporate>
      </b:Author>
    </b:Author>
    <b:InternetSiteTitle>Illustrator/Herramientas</b:InternetSiteTitle>
    <b:YearAccessed>2013</b:YearAccessed>
    <b:MonthAccessed>Agosto</b:MonthAccessed>
    <b:DayAccessed>2</b:DayAccessed>
    <b:URL>http://help.adobe.com/es_ES/illustrator/cs/using/WS714a382cdf7d304e7e07d0100196cbc5f-6337a.html</b:URL>
    <b:RefOrder>1</b:RefOrder>
  </b:Source>
</b:Sources>
</file>

<file path=customXml/itemProps1.xml><?xml version="1.0" encoding="utf-8"?>
<ds:datastoreItem xmlns:ds="http://schemas.openxmlformats.org/officeDocument/2006/customXml" ds:itemID="{3B55C784-78FC-487A-8E15-6A1E32637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8</Pages>
  <Words>960</Words>
  <Characters>5286</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dc:creator>
  <cp:keywords/>
  <dc:description/>
  <cp:lastModifiedBy>Ingrid Nathaly Rangel Muñoz</cp:lastModifiedBy>
  <cp:revision>24</cp:revision>
  <cp:lastPrinted>2018-02-20T12:28:00Z</cp:lastPrinted>
  <dcterms:created xsi:type="dcterms:W3CDTF">2018-02-18T16:15:00Z</dcterms:created>
  <dcterms:modified xsi:type="dcterms:W3CDTF">2018-08-15T22:00:00Z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6th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10th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8th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y fmtid="{D5CDD505-2E9C-101B-9397-08002B2CF9AE}" pid="29" name="Mendeley Document_1">
    <vt:lpwstr>True</vt:lpwstr>
  </property>
  <property fmtid="{D5CDD505-2E9C-101B-9397-08002B2CF9AE}" pid="30" name="Mendeley Unique User Id_1">
    <vt:lpwstr>1845169b-cb16-386d-841d-32a5da4e391d</vt:lpwstr>
  </property>
  <property fmtid="{D5CDD505-2E9C-101B-9397-08002B2CF9AE}" pid="31" name="Mendeley Citation Style_1">
    <vt:lpwstr>http://www.zotero.org/styles/ieee</vt:lpwstr>
  </property>
</Properties>
</file>